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5B" w:rsidRDefault="000A605B" w:rsidP="000A605B">
      <w:pPr>
        <w:jc w:val="center"/>
      </w:pPr>
      <w:r w:rsidRPr="00EE5D08">
        <w:rPr>
          <w:b/>
          <w:sz w:val="28"/>
          <w:szCs w:val="28"/>
        </w:rPr>
        <w:t xml:space="preserve">Springwater Sports Heritage </w:t>
      </w:r>
      <w:r w:rsidR="00EE5D08">
        <w:rPr>
          <w:b/>
          <w:sz w:val="28"/>
          <w:szCs w:val="28"/>
        </w:rPr>
        <w:t>Hall of Fame</w:t>
      </w:r>
      <w:r w:rsidRPr="00EE5D08">
        <w:rPr>
          <w:b/>
          <w:sz w:val="28"/>
          <w:szCs w:val="28"/>
        </w:rPr>
        <w:br/>
        <w:t>Heritage Committee Minutes</w:t>
      </w:r>
      <w:r>
        <w:br/>
        <w:t>Jan 24, 2017   9:30 – 11:00 am</w:t>
      </w:r>
      <w:r w:rsidR="00EE5D08">
        <w:br/>
        <w:t>1160 Rainbow Valley Road</w:t>
      </w:r>
    </w:p>
    <w:tbl>
      <w:tblPr>
        <w:tblStyle w:val="TableGrid"/>
        <w:tblW w:w="86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152E5A" w:rsidRPr="004A4348">
        <w:trPr>
          <w:trHeight w:val="80"/>
        </w:trPr>
        <w:tc>
          <w:tcPr>
            <w:tcW w:w="8640" w:type="dxa"/>
            <w:gridSpan w:val="3"/>
          </w:tcPr>
          <w:p w:rsidR="00152E5A" w:rsidRPr="004A4348" w:rsidRDefault="00152E5A" w:rsidP="00FB391A">
            <w:pPr>
              <w:spacing w:before="120"/>
              <w:jc w:val="center"/>
              <w:rPr>
                <w:color w:val="000000" w:themeColor="text1"/>
                <w:sz w:val="24"/>
                <w:szCs w:val="24"/>
                <w:u w:val="single"/>
                <w:lang w:val="en-US"/>
              </w:rPr>
            </w:pPr>
            <w:r w:rsidRPr="004A4348">
              <w:rPr>
                <w:color w:val="000000" w:themeColor="text1"/>
                <w:sz w:val="24"/>
                <w:szCs w:val="24"/>
                <w:u w:val="single"/>
                <w:lang w:val="en-US"/>
              </w:rPr>
              <w:t>ATTENDEES</w:t>
            </w:r>
          </w:p>
        </w:tc>
      </w:tr>
      <w:tr w:rsidR="00152E5A" w:rsidRPr="004A4348">
        <w:tc>
          <w:tcPr>
            <w:tcW w:w="2880" w:type="dxa"/>
          </w:tcPr>
          <w:p w:rsidR="00152E5A" w:rsidRPr="004A4348" w:rsidRDefault="00152E5A" w:rsidP="00A107AE">
            <w:pPr>
              <w:rPr>
                <w:color w:val="000000" w:themeColor="text1"/>
                <w:sz w:val="24"/>
                <w:szCs w:val="24"/>
                <w:u w:val="single"/>
                <w:lang w:val="en-US"/>
              </w:rPr>
            </w:pPr>
            <w:r w:rsidRPr="004A4348">
              <w:rPr>
                <w:color w:val="000000" w:themeColor="text1"/>
                <w:sz w:val="24"/>
                <w:szCs w:val="24"/>
                <w:u w:val="single"/>
                <w:lang w:val="en-US"/>
              </w:rPr>
              <w:t>Committee Members</w:t>
            </w:r>
          </w:p>
        </w:tc>
        <w:tc>
          <w:tcPr>
            <w:tcW w:w="5760" w:type="dxa"/>
            <w:gridSpan w:val="2"/>
          </w:tcPr>
          <w:p w:rsidR="00152E5A" w:rsidRPr="004A4348" w:rsidRDefault="00406F1A" w:rsidP="004C4342">
            <w:pPr>
              <w:rPr>
                <w:color w:val="000000" w:themeColor="text1"/>
                <w:sz w:val="24"/>
                <w:szCs w:val="24"/>
                <w:lang w:val="en-US"/>
              </w:rPr>
            </w:pPr>
            <w:r>
              <w:rPr>
                <w:color w:val="000000" w:themeColor="text1"/>
                <w:sz w:val="24"/>
                <w:szCs w:val="24"/>
                <w:lang w:val="en-US"/>
              </w:rPr>
              <w:t>Trish Campbell</w:t>
            </w:r>
            <w:r w:rsidR="008706F2">
              <w:rPr>
                <w:color w:val="000000" w:themeColor="text1"/>
                <w:sz w:val="24"/>
                <w:szCs w:val="24"/>
                <w:lang w:val="en-US"/>
              </w:rPr>
              <w:t xml:space="preserve">  (Chair)</w:t>
            </w:r>
            <w:r w:rsidR="008706F2" w:rsidRPr="00DA6E71">
              <w:rPr>
                <w:color w:val="000000" w:themeColor="text1"/>
                <w:sz w:val="24"/>
                <w:szCs w:val="24"/>
                <w:lang w:val="en-US"/>
              </w:rPr>
              <w:t xml:space="preserve"> </w:t>
            </w:r>
            <w:r w:rsidR="008706F2">
              <w:rPr>
                <w:color w:val="000000" w:themeColor="text1"/>
                <w:sz w:val="24"/>
                <w:szCs w:val="24"/>
                <w:lang w:val="en-US"/>
              </w:rPr>
              <w:t xml:space="preserve">   </w:t>
            </w:r>
          </w:p>
        </w:tc>
      </w:tr>
      <w:tr w:rsidR="007D51DF" w:rsidRPr="004A4348">
        <w:tc>
          <w:tcPr>
            <w:tcW w:w="2880" w:type="dxa"/>
          </w:tcPr>
          <w:p w:rsidR="007D51DF" w:rsidRPr="004A4348" w:rsidRDefault="007D51DF" w:rsidP="00A107AE">
            <w:pPr>
              <w:rPr>
                <w:color w:val="000000" w:themeColor="text1"/>
                <w:sz w:val="24"/>
                <w:szCs w:val="24"/>
                <w:lang w:val="en-US"/>
              </w:rPr>
            </w:pPr>
          </w:p>
        </w:tc>
        <w:tc>
          <w:tcPr>
            <w:tcW w:w="2880" w:type="dxa"/>
          </w:tcPr>
          <w:p w:rsidR="007D51DF" w:rsidRDefault="00A54054" w:rsidP="00A107AE">
            <w:pPr>
              <w:rPr>
                <w:color w:val="000000" w:themeColor="text1"/>
                <w:sz w:val="24"/>
                <w:szCs w:val="24"/>
                <w:lang w:val="en-US"/>
              </w:rPr>
            </w:pPr>
            <w:r>
              <w:rPr>
                <w:color w:val="000000" w:themeColor="text1"/>
                <w:sz w:val="24"/>
                <w:szCs w:val="24"/>
                <w:lang w:val="en-US"/>
              </w:rPr>
              <w:t>Barb Fralick</w:t>
            </w:r>
          </w:p>
          <w:p w:rsidR="00E80D08" w:rsidRDefault="00E80D08" w:rsidP="00A107AE">
            <w:pPr>
              <w:rPr>
                <w:color w:val="000000" w:themeColor="text1"/>
                <w:sz w:val="24"/>
                <w:szCs w:val="24"/>
                <w:lang w:val="en-US"/>
              </w:rPr>
            </w:pPr>
            <w:r>
              <w:rPr>
                <w:color w:val="000000" w:themeColor="text1"/>
                <w:sz w:val="24"/>
                <w:szCs w:val="24"/>
                <w:lang w:val="en-US"/>
              </w:rPr>
              <w:t>Lou Belcourt</w:t>
            </w:r>
          </w:p>
          <w:p w:rsidR="00E80D08" w:rsidRPr="00B55779" w:rsidRDefault="00E80D08" w:rsidP="00A107AE">
            <w:pPr>
              <w:rPr>
                <w:color w:val="000000" w:themeColor="text1"/>
                <w:sz w:val="24"/>
                <w:szCs w:val="24"/>
                <w:lang w:val="en-US"/>
              </w:rPr>
            </w:pPr>
          </w:p>
        </w:tc>
        <w:tc>
          <w:tcPr>
            <w:tcW w:w="2880" w:type="dxa"/>
          </w:tcPr>
          <w:p w:rsidR="007D51DF" w:rsidRDefault="00406F1A" w:rsidP="00A107AE">
            <w:pPr>
              <w:rPr>
                <w:color w:val="000000" w:themeColor="text1"/>
                <w:sz w:val="24"/>
                <w:szCs w:val="24"/>
                <w:lang w:val="en-US"/>
              </w:rPr>
            </w:pPr>
            <w:r>
              <w:rPr>
                <w:color w:val="000000" w:themeColor="text1"/>
                <w:sz w:val="24"/>
                <w:szCs w:val="24"/>
                <w:lang w:val="en-US"/>
              </w:rPr>
              <w:t>Larry Simpson</w:t>
            </w:r>
          </w:p>
          <w:p w:rsidR="00E80D08" w:rsidRPr="00B55779" w:rsidRDefault="00E80D08" w:rsidP="00E80D08">
            <w:pPr>
              <w:rPr>
                <w:color w:val="000000" w:themeColor="text1"/>
                <w:sz w:val="24"/>
                <w:szCs w:val="24"/>
                <w:lang w:val="en-US"/>
              </w:rPr>
            </w:pPr>
          </w:p>
        </w:tc>
      </w:tr>
      <w:tr w:rsidR="00BD34F4" w:rsidRPr="004A4348">
        <w:trPr>
          <w:trHeight w:val="360"/>
        </w:trPr>
        <w:tc>
          <w:tcPr>
            <w:tcW w:w="2880" w:type="dxa"/>
          </w:tcPr>
          <w:p w:rsidR="00BD34F4" w:rsidRPr="004A4348" w:rsidRDefault="00BD34F4" w:rsidP="00A107AE">
            <w:pPr>
              <w:rPr>
                <w:color w:val="000000" w:themeColor="text1"/>
                <w:sz w:val="24"/>
                <w:szCs w:val="24"/>
                <w:u w:val="single"/>
                <w:lang w:val="en-US"/>
              </w:rPr>
            </w:pPr>
            <w:r w:rsidRPr="004A4348">
              <w:rPr>
                <w:color w:val="000000" w:themeColor="text1"/>
                <w:sz w:val="24"/>
                <w:szCs w:val="24"/>
                <w:u w:val="single"/>
                <w:lang w:val="en-US"/>
              </w:rPr>
              <w:t>Recording Secretary</w:t>
            </w:r>
          </w:p>
        </w:tc>
        <w:tc>
          <w:tcPr>
            <w:tcW w:w="2880" w:type="dxa"/>
          </w:tcPr>
          <w:p w:rsidR="00BD34F4" w:rsidRPr="004A4348" w:rsidRDefault="00BD34F4" w:rsidP="00A107AE">
            <w:pPr>
              <w:rPr>
                <w:color w:val="000000" w:themeColor="text1"/>
                <w:sz w:val="24"/>
                <w:szCs w:val="24"/>
                <w:lang w:val="en-US"/>
              </w:rPr>
            </w:pPr>
            <w:r w:rsidRPr="004A4348">
              <w:rPr>
                <w:color w:val="000000" w:themeColor="text1"/>
                <w:sz w:val="24"/>
                <w:szCs w:val="24"/>
                <w:lang w:val="en-US"/>
              </w:rPr>
              <w:t>Faye Stone</w:t>
            </w:r>
          </w:p>
        </w:tc>
        <w:tc>
          <w:tcPr>
            <w:tcW w:w="2880" w:type="dxa"/>
          </w:tcPr>
          <w:p w:rsidR="00BD34F4" w:rsidRPr="004A4348" w:rsidRDefault="00BD34F4" w:rsidP="00A107AE">
            <w:pPr>
              <w:rPr>
                <w:color w:val="000000" w:themeColor="text1"/>
                <w:sz w:val="24"/>
                <w:szCs w:val="24"/>
                <w:lang w:val="en-US"/>
              </w:rPr>
            </w:pPr>
          </w:p>
        </w:tc>
      </w:tr>
      <w:tr w:rsidR="00BD34F4" w:rsidRPr="004A4348">
        <w:trPr>
          <w:trHeight w:val="315"/>
        </w:trPr>
        <w:tc>
          <w:tcPr>
            <w:tcW w:w="2880" w:type="dxa"/>
          </w:tcPr>
          <w:p w:rsidR="00BD34F4" w:rsidRPr="004A4348" w:rsidRDefault="00BD34F4" w:rsidP="00A107AE">
            <w:pPr>
              <w:rPr>
                <w:color w:val="000000" w:themeColor="text1"/>
                <w:sz w:val="24"/>
                <w:szCs w:val="24"/>
                <w:u w:val="single"/>
                <w:lang w:val="en-US"/>
              </w:rPr>
            </w:pPr>
            <w:r>
              <w:rPr>
                <w:color w:val="000000" w:themeColor="text1"/>
                <w:sz w:val="24"/>
                <w:szCs w:val="24"/>
                <w:u w:val="single"/>
                <w:lang w:val="en-US"/>
              </w:rPr>
              <w:t>Regrets</w:t>
            </w:r>
          </w:p>
        </w:tc>
        <w:tc>
          <w:tcPr>
            <w:tcW w:w="2880" w:type="dxa"/>
          </w:tcPr>
          <w:p w:rsidR="00223E9D" w:rsidRDefault="00124AEA" w:rsidP="00406F1A">
            <w:pPr>
              <w:rPr>
                <w:color w:val="000000" w:themeColor="text1"/>
                <w:sz w:val="24"/>
                <w:szCs w:val="24"/>
                <w:lang w:val="en-US"/>
              </w:rPr>
            </w:pPr>
            <w:r w:rsidRPr="004C4342">
              <w:rPr>
                <w:color w:val="000000" w:themeColor="text1"/>
                <w:sz w:val="24"/>
                <w:szCs w:val="24"/>
                <w:lang w:val="en-US"/>
              </w:rPr>
              <w:t>Mike Stone</w:t>
            </w:r>
            <w:r w:rsidR="008706F2">
              <w:rPr>
                <w:color w:val="000000" w:themeColor="text1"/>
                <w:sz w:val="24"/>
                <w:szCs w:val="24"/>
                <w:lang w:val="en-US"/>
              </w:rPr>
              <w:t xml:space="preserve">  </w:t>
            </w:r>
          </w:p>
          <w:p w:rsidR="00BD34F4" w:rsidRPr="004A4348" w:rsidRDefault="00D303C1" w:rsidP="00406F1A">
            <w:pPr>
              <w:rPr>
                <w:color w:val="000000" w:themeColor="text1"/>
                <w:sz w:val="24"/>
                <w:szCs w:val="24"/>
                <w:lang w:val="en-US"/>
              </w:rPr>
            </w:pPr>
            <w:r>
              <w:rPr>
                <w:color w:val="000000" w:themeColor="text1"/>
                <w:sz w:val="24"/>
                <w:szCs w:val="24"/>
                <w:lang w:val="en-US"/>
              </w:rPr>
              <w:t>Mike Townes</w:t>
            </w:r>
          </w:p>
        </w:tc>
        <w:tc>
          <w:tcPr>
            <w:tcW w:w="2880" w:type="dxa"/>
          </w:tcPr>
          <w:p w:rsidR="00BD34F4" w:rsidRPr="004A4348" w:rsidRDefault="00BD34F4" w:rsidP="00A107AE">
            <w:pPr>
              <w:rPr>
                <w:color w:val="000000" w:themeColor="text1"/>
                <w:sz w:val="24"/>
                <w:szCs w:val="24"/>
                <w:lang w:val="en-US"/>
              </w:rPr>
            </w:pPr>
          </w:p>
        </w:tc>
      </w:tr>
    </w:tbl>
    <w:p w:rsidR="00EF0775" w:rsidRPr="00EF0775" w:rsidRDefault="00EF0775" w:rsidP="00152E5A">
      <w:pPr>
        <w:spacing w:after="0"/>
        <w:rPr>
          <w:sz w:val="24"/>
          <w:szCs w:val="24"/>
        </w:rPr>
      </w:pPr>
    </w:p>
    <w:tbl>
      <w:tblPr>
        <w:tblStyle w:val="TableGrid1"/>
        <w:tblW w:w="948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5582"/>
        <w:gridCol w:w="1908"/>
      </w:tblGrid>
      <w:tr w:rsidR="00152E5A" w:rsidRPr="00152E5A">
        <w:trPr>
          <w:trHeight w:val="800"/>
        </w:trPr>
        <w:tc>
          <w:tcPr>
            <w:tcW w:w="1996" w:type="dxa"/>
          </w:tcPr>
          <w:p w:rsidR="00ED5B08" w:rsidRPr="00F56E36" w:rsidRDefault="00152E5A" w:rsidP="000E65E7">
            <w:pPr>
              <w:spacing w:after="200" w:line="276" w:lineRule="auto"/>
              <w:rPr>
                <w:color w:val="000000" w:themeColor="text1"/>
                <w:sz w:val="24"/>
                <w:szCs w:val="24"/>
                <w:u w:val="single"/>
                <w:lang w:val="en-US"/>
              </w:rPr>
            </w:pPr>
            <w:r w:rsidRPr="00152E5A">
              <w:rPr>
                <w:color w:val="000000" w:themeColor="text1"/>
                <w:sz w:val="24"/>
                <w:szCs w:val="24"/>
                <w:u w:val="single"/>
                <w:lang w:val="en-US"/>
              </w:rPr>
              <w:t>PREP ITEMS</w:t>
            </w:r>
            <w:r w:rsidR="00ED5B08">
              <w:rPr>
                <w:color w:val="000000" w:themeColor="text1"/>
                <w:sz w:val="24"/>
                <w:szCs w:val="24"/>
                <w:u w:val="single"/>
                <w:lang w:val="en-US"/>
              </w:rPr>
              <w:br/>
            </w:r>
            <w:r w:rsidR="00ED5B08" w:rsidRPr="004F6556">
              <w:rPr>
                <w:color w:val="000000" w:themeColor="text1"/>
                <w:sz w:val="24"/>
                <w:szCs w:val="24"/>
                <w:lang w:val="en-US"/>
              </w:rPr>
              <w:t>Minutes</w:t>
            </w:r>
          </w:p>
        </w:tc>
        <w:tc>
          <w:tcPr>
            <w:tcW w:w="5582" w:type="dxa"/>
          </w:tcPr>
          <w:p w:rsidR="00ED5B08" w:rsidRPr="00F56E36" w:rsidRDefault="00152E5A" w:rsidP="006832D2">
            <w:pPr>
              <w:spacing w:after="200" w:line="276" w:lineRule="auto"/>
              <w:rPr>
                <w:color w:val="000000" w:themeColor="text1"/>
                <w:sz w:val="24"/>
                <w:szCs w:val="24"/>
                <w:u w:val="single"/>
                <w:lang w:val="en-US"/>
              </w:rPr>
            </w:pPr>
            <w:r w:rsidRPr="00152E5A">
              <w:rPr>
                <w:color w:val="000000" w:themeColor="text1"/>
                <w:sz w:val="24"/>
                <w:szCs w:val="24"/>
                <w:u w:val="single"/>
                <w:lang w:val="en-US"/>
              </w:rPr>
              <w:t>DISCRIPTION/VERSION</w:t>
            </w:r>
            <w:r w:rsidR="00ED5B08">
              <w:rPr>
                <w:color w:val="000000" w:themeColor="text1"/>
                <w:sz w:val="24"/>
                <w:szCs w:val="24"/>
                <w:u w:val="single"/>
                <w:lang w:val="en-US"/>
              </w:rPr>
              <w:br/>
            </w:r>
            <w:r w:rsidR="00ED5B08" w:rsidRPr="00152E5A">
              <w:rPr>
                <w:color w:val="000000" w:themeColor="text1"/>
                <w:sz w:val="24"/>
                <w:szCs w:val="24"/>
                <w:lang w:val="en-US"/>
              </w:rPr>
              <w:t>Sport Heritage Committee</w:t>
            </w:r>
            <w:r w:rsidR="006832D2">
              <w:rPr>
                <w:color w:val="000000" w:themeColor="text1"/>
                <w:sz w:val="24"/>
                <w:szCs w:val="24"/>
                <w:lang w:val="en-US"/>
              </w:rPr>
              <w:t xml:space="preserve"> 2016,09,07</w:t>
            </w:r>
          </w:p>
        </w:tc>
        <w:tc>
          <w:tcPr>
            <w:tcW w:w="1908" w:type="dxa"/>
          </w:tcPr>
          <w:p w:rsidR="00ED5B08" w:rsidRPr="00FC1F5B" w:rsidRDefault="00152E5A" w:rsidP="00FC1F5B">
            <w:pPr>
              <w:spacing w:after="200" w:line="276" w:lineRule="auto"/>
              <w:jc w:val="center"/>
              <w:rPr>
                <w:color w:val="000000" w:themeColor="text1"/>
                <w:sz w:val="24"/>
                <w:szCs w:val="24"/>
                <w:lang w:val="en-US"/>
              </w:rPr>
            </w:pPr>
            <w:r w:rsidRPr="00152E5A">
              <w:rPr>
                <w:color w:val="000000" w:themeColor="text1"/>
                <w:sz w:val="24"/>
                <w:szCs w:val="24"/>
                <w:u w:val="single"/>
                <w:lang w:val="en-US"/>
              </w:rPr>
              <w:t>COMMENTS</w:t>
            </w:r>
            <w:r w:rsidR="00ED5B08">
              <w:rPr>
                <w:color w:val="000000" w:themeColor="text1"/>
                <w:sz w:val="24"/>
                <w:szCs w:val="24"/>
                <w:u w:val="single"/>
                <w:lang w:val="en-US"/>
              </w:rPr>
              <w:br/>
            </w:r>
            <w:r w:rsidR="00ED5B08" w:rsidRPr="00ED5B08">
              <w:rPr>
                <w:color w:val="000000" w:themeColor="text1"/>
                <w:sz w:val="24"/>
                <w:szCs w:val="24"/>
                <w:lang w:val="en-US"/>
              </w:rPr>
              <w:t>Distributed</w:t>
            </w:r>
          </w:p>
        </w:tc>
      </w:tr>
    </w:tbl>
    <w:p w:rsidR="00AD4B2D" w:rsidRPr="00F43CF0" w:rsidRDefault="00AD4B2D" w:rsidP="00F43CF0">
      <w:pPr>
        <w:spacing w:before="360" w:after="120"/>
        <w:rPr>
          <w:b/>
          <w:sz w:val="24"/>
          <w:szCs w:val="24"/>
        </w:rPr>
        <w:sectPr w:rsidR="00AD4B2D" w:rsidRPr="00F43CF0">
          <w:footerReference w:type="default" r:id="rId8"/>
          <w:pgSz w:w="12240" w:h="15840" w:code="1"/>
          <w:pgMar w:top="567" w:right="1440" w:bottom="1440" w:left="1440" w:header="578" w:footer="578" w:gutter="0"/>
          <w:cols w:space="720"/>
          <w:docGrid w:linePitch="360"/>
        </w:sectPr>
      </w:pPr>
    </w:p>
    <w:p w:rsidR="00714CB5" w:rsidRPr="00CE2406" w:rsidRDefault="00152E5A" w:rsidP="00A54054">
      <w:pPr>
        <w:pStyle w:val="ListParagraph"/>
        <w:numPr>
          <w:ilvl w:val="1"/>
          <w:numId w:val="33"/>
        </w:numPr>
        <w:spacing w:before="480" w:after="120"/>
      </w:pPr>
      <w:r w:rsidRPr="00A54054">
        <w:rPr>
          <w:b/>
          <w:sz w:val="24"/>
          <w:szCs w:val="24"/>
        </w:rPr>
        <w:lastRenderedPageBreak/>
        <w:t xml:space="preserve"> Call to Order</w:t>
      </w:r>
    </w:p>
    <w:tbl>
      <w:tblPr>
        <w:tblStyle w:val="TableGrid"/>
        <w:tblW w:w="91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81"/>
      </w:tblGrid>
      <w:tr w:rsidR="00CE2406" w:rsidRPr="00CE582E">
        <w:trPr>
          <w:trHeight w:val="710"/>
        </w:trPr>
        <w:tc>
          <w:tcPr>
            <w:tcW w:w="9108" w:type="dxa"/>
            <w:gridSpan w:val="2"/>
          </w:tcPr>
          <w:p w:rsidR="00CE2406" w:rsidRPr="003B70F4" w:rsidRDefault="00223E9D" w:rsidP="00AF726C">
            <w:pPr>
              <w:rPr>
                <w:b/>
                <w:i/>
                <w:sz w:val="24"/>
                <w:szCs w:val="24"/>
              </w:rPr>
            </w:pPr>
            <w:r>
              <w:rPr>
                <w:b/>
                <w:i/>
                <w:sz w:val="24"/>
                <w:szCs w:val="24"/>
              </w:rPr>
              <w:t>T</w:t>
            </w:r>
            <w:r w:rsidR="00CE2406" w:rsidRPr="003B70F4">
              <w:rPr>
                <w:b/>
                <w:i/>
                <w:sz w:val="24"/>
                <w:szCs w:val="24"/>
              </w:rPr>
              <w:t>he scheduled meeting of the Springwat</w:t>
            </w:r>
            <w:r w:rsidR="00F959E6">
              <w:rPr>
                <w:b/>
                <w:i/>
                <w:sz w:val="24"/>
                <w:szCs w:val="24"/>
              </w:rPr>
              <w:t xml:space="preserve">er Sports Heritage Committee of </w:t>
            </w:r>
            <w:r w:rsidR="006832D2">
              <w:rPr>
                <w:b/>
                <w:i/>
                <w:sz w:val="24"/>
                <w:szCs w:val="24"/>
              </w:rPr>
              <w:t xml:space="preserve"> Jan. 24</w:t>
            </w:r>
            <w:r w:rsidR="00BF0899">
              <w:rPr>
                <w:b/>
                <w:i/>
                <w:sz w:val="24"/>
                <w:szCs w:val="24"/>
              </w:rPr>
              <w:t xml:space="preserve">, 2017 </w:t>
            </w:r>
            <w:r>
              <w:rPr>
                <w:b/>
                <w:i/>
                <w:sz w:val="24"/>
                <w:szCs w:val="24"/>
              </w:rPr>
              <w:t xml:space="preserve">came to order at  </w:t>
            </w:r>
            <w:r w:rsidR="00BF0899">
              <w:rPr>
                <w:b/>
                <w:i/>
                <w:sz w:val="24"/>
                <w:szCs w:val="24"/>
              </w:rPr>
              <w:t>9:30 am</w:t>
            </w:r>
          </w:p>
        </w:tc>
      </w:tr>
      <w:tr w:rsidR="00CE2406" w:rsidRPr="00CE582E">
        <w:tc>
          <w:tcPr>
            <w:tcW w:w="3227" w:type="dxa"/>
          </w:tcPr>
          <w:p w:rsidR="00A265B4" w:rsidRPr="00CE582E" w:rsidRDefault="00A265B4" w:rsidP="00B456C2">
            <w:pPr>
              <w:rPr>
                <w:b/>
                <w:i/>
                <w:sz w:val="24"/>
                <w:szCs w:val="24"/>
              </w:rPr>
            </w:pPr>
          </w:p>
        </w:tc>
        <w:tc>
          <w:tcPr>
            <w:tcW w:w="5881" w:type="dxa"/>
          </w:tcPr>
          <w:p w:rsidR="00CE2406" w:rsidRPr="00CE582E" w:rsidRDefault="00CE2406" w:rsidP="00B456C2">
            <w:pPr>
              <w:rPr>
                <w:i/>
                <w:sz w:val="24"/>
                <w:szCs w:val="24"/>
              </w:rPr>
            </w:pPr>
          </w:p>
        </w:tc>
      </w:tr>
    </w:tbl>
    <w:p w:rsidR="00963E5C" w:rsidRPr="00A54054" w:rsidRDefault="00BF0899" w:rsidP="00A54054">
      <w:pPr>
        <w:pStyle w:val="ListParagraph"/>
        <w:keepNext/>
        <w:keepLines/>
        <w:numPr>
          <w:ilvl w:val="1"/>
          <w:numId w:val="33"/>
        </w:numPr>
        <w:spacing w:before="120" w:after="120" w:line="240" w:lineRule="auto"/>
        <w:rPr>
          <w:b/>
          <w:sz w:val="24"/>
          <w:szCs w:val="24"/>
          <w:lang w:val="en-US"/>
        </w:rPr>
      </w:pPr>
      <w:r w:rsidRPr="00A54054">
        <w:rPr>
          <w:b/>
          <w:sz w:val="24"/>
          <w:szCs w:val="24"/>
          <w:lang w:val="en-US"/>
        </w:rPr>
        <w:t xml:space="preserve"> </w:t>
      </w:r>
      <w:r w:rsidR="00963E5C" w:rsidRPr="00A54054">
        <w:rPr>
          <w:b/>
          <w:sz w:val="24"/>
          <w:szCs w:val="24"/>
          <w:lang w:val="en-US"/>
        </w:rPr>
        <w:t>Minutes Approval as distributed</w:t>
      </w:r>
    </w:p>
    <w:tbl>
      <w:tblPr>
        <w:tblStyle w:val="TableGrid2"/>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053"/>
      </w:tblGrid>
      <w:tr w:rsidR="00963E5C" w:rsidRPr="00CE582E">
        <w:trPr>
          <w:trHeight w:val="413"/>
        </w:trPr>
        <w:tc>
          <w:tcPr>
            <w:tcW w:w="3227" w:type="dxa"/>
          </w:tcPr>
          <w:p w:rsidR="00963E5C" w:rsidRPr="00CE582E" w:rsidRDefault="00963E5C" w:rsidP="00223E9D">
            <w:pPr>
              <w:keepNext/>
              <w:keepLines/>
              <w:spacing w:after="240"/>
              <w:rPr>
                <w:b/>
                <w:i/>
                <w:sz w:val="24"/>
                <w:szCs w:val="24"/>
              </w:rPr>
            </w:pPr>
            <w:r w:rsidRPr="00CE582E">
              <w:rPr>
                <w:i/>
                <w:sz w:val="24"/>
                <w:szCs w:val="24"/>
              </w:rPr>
              <w:t>Moved by:</w:t>
            </w:r>
            <w:r>
              <w:rPr>
                <w:i/>
                <w:sz w:val="24"/>
                <w:szCs w:val="24"/>
              </w:rPr>
              <w:t xml:space="preserve">       </w:t>
            </w:r>
            <w:r w:rsidR="00A54054" w:rsidRPr="00FC1F5B">
              <w:rPr>
                <w:b/>
                <w:i/>
                <w:sz w:val="24"/>
                <w:szCs w:val="24"/>
              </w:rPr>
              <w:t>Larry Simpson</w:t>
            </w:r>
            <w:r>
              <w:rPr>
                <w:i/>
                <w:sz w:val="24"/>
                <w:szCs w:val="24"/>
              </w:rPr>
              <w:t xml:space="preserve"> </w:t>
            </w:r>
          </w:p>
        </w:tc>
        <w:tc>
          <w:tcPr>
            <w:tcW w:w="5053" w:type="dxa"/>
          </w:tcPr>
          <w:p w:rsidR="00963E5C" w:rsidRPr="00CE582E" w:rsidRDefault="00963E5C" w:rsidP="00223E9D">
            <w:pPr>
              <w:keepNext/>
              <w:keepLines/>
              <w:spacing w:after="240"/>
              <w:rPr>
                <w:i/>
                <w:sz w:val="24"/>
                <w:szCs w:val="24"/>
              </w:rPr>
            </w:pPr>
            <w:r w:rsidRPr="00CE582E">
              <w:rPr>
                <w:i/>
                <w:sz w:val="24"/>
                <w:szCs w:val="24"/>
              </w:rPr>
              <w:t>Seconded by:</w:t>
            </w:r>
            <w:r w:rsidR="00A54054">
              <w:rPr>
                <w:i/>
                <w:sz w:val="24"/>
                <w:szCs w:val="24"/>
              </w:rPr>
              <w:t xml:space="preserve">       </w:t>
            </w:r>
            <w:r w:rsidRPr="00CE582E">
              <w:rPr>
                <w:i/>
                <w:sz w:val="24"/>
                <w:szCs w:val="24"/>
              </w:rPr>
              <w:t xml:space="preserve"> </w:t>
            </w:r>
            <w:r w:rsidR="00A54054" w:rsidRPr="00FC1F5B">
              <w:rPr>
                <w:b/>
                <w:i/>
                <w:sz w:val="24"/>
                <w:szCs w:val="24"/>
              </w:rPr>
              <w:t>Barb Fralick</w:t>
            </w:r>
          </w:p>
        </w:tc>
      </w:tr>
      <w:tr w:rsidR="00963E5C" w:rsidRPr="00CE582E">
        <w:trPr>
          <w:trHeight w:val="387"/>
        </w:trPr>
        <w:tc>
          <w:tcPr>
            <w:tcW w:w="8280" w:type="dxa"/>
            <w:gridSpan w:val="2"/>
          </w:tcPr>
          <w:p w:rsidR="00963E5C" w:rsidRPr="00CE582E" w:rsidRDefault="00963E5C" w:rsidP="00963E5C">
            <w:pPr>
              <w:keepNext/>
              <w:keepLines/>
              <w:spacing w:after="120"/>
              <w:rPr>
                <w:b/>
                <w:i/>
                <w:sz w:val="24"/>
                <w:szCs w:val="24"/>
              </w:rPr>
            </w:pPr>
            <w:r w:rsidRPr="00CE582E">
              <w:rPr>
                <w:b/>
                <w:i/>
                <w:sz w:val="24"/>
                <w:szCs w:val="24"/>
              </w:rPr>
              <w:t>THAT the Sport</w:t>
            </w:r>
            <w:r>
              <w:rPr>
                <w:b/>
                <w:i/>
                <w:sz w:val="24"/>
                <w:szCs w:val="24"/>
              </w:rPr>
              <w:t xml:space="preserve">s Heritage </w:t>
            </w:r>
            <w:r w:rsidR="00BF0899">
              <w:rPr>
                <w:b/>
                <w:i/>
                <w:sz w:val="24"/>
                <w:szCs w:val="24"/>
              </w:rPr>
              <w:t xml:space="preserve">Committee minutes of Sept. 7, 2016 </w:t>
            </w:r>
            <w:r w:rsidRPr="00CE582E">
              <w:rPr>
                <w:b/>
                <w:i/>
                <w:sz w:val="24"/>
                <w:szCs w:val="24"/>
              </w:rPr>
              <w:t xml:space="preserve"> be</w:t>
            </w:r>
            <w:r w:rsidR="006F6136">
              <w:rPr>
                <w:b/>
                <w:i/>
                <w:sz w:val="24"/>
                <w:szCs w:val="24"/>
              </w:rPr>
              <w:t>en</w:t>
            </w:r>
            <w:r w:rsidRPr="00CE582E">
              <w:rPr>
                <w:b/>
                <w:i/>
                <w:sz w:val="24"/>
                <w:szCs w:val="24"/>
              </w:rPr>
              <w:t xml:space="preserve"> approved</w:t>
            </w:r>
            <w:r>
              <w:rPr>
                <w:b/>
                <w:i/>
                <w:sz w:val="24"/>
                <w:szCs w:val="24"/>
              </w:rPr>
              <w:t xml:space="preserve"> as distributed</w:t>
            </w:r>
            <w:r w:rsidRPr="00CE582E">
              <w:rPr>
                <w:b/>
                <w:i/>
                <w:sz w:val="24"/>
                <w:szCs w:val="24"/>
              </w:rPr>
              <w:t>.</w:t>
            </w:r>
          </w:p>
        </w:tc>
      </w:tr>
      <w:tr w:rsidR="00963E5C" w:rsidRPr="00CE582E">
        <w:trPr>
          <w:trHeight w:val="309"/>
        </w:trPr>
        <w:tc>
          <w:tcPr>
            <w:tcW w:w="3227" w:type="dxa"/>
          </w:tcPr>
          <w:p w:rsidR="00963E5C" w:rsidRPr="00CE582E" w:rsidRDefault="00963E5C" w:rsidP="003D5C0A">
            <w:pPr>
              <w:keepNext/>
              <w:keepLines/>
              <w:spacing w:after="240"/>
              <w:rPr>
                <w:b/>
                <w:i/>
                <w:sz w:val="24"/>
                <w:szCs w:val="24"/>
              </w:rPr>
            </w:pPr>
            <w:r w:rsidRPr="00CE582E">
              <w:rPr>
                <w:b/>
                <w:i/>
                <w:sz w:val="24"/>
                <w:szCs w:val="24"/>
              </w:rPr>
              <w:t>Carrie</w:t>
            </w:r>
            <w:r>
              <w:rPr>
                <w:b/>
                <w:i/>
                <w:sz w:val="24"/>
                <w:szCs w:val="24"/>
              </w:rPr>
              <w:t>d</w:t>
            </w:r>
          </w:p>
        </w:tc>
        <w:tc>
          <w:tcPr>
            <w:tcW w:w="5053" w:type="dxa"/>
          </w:tcPr>
          <w:p w:rsidR="00963E5C" w:rsidRPr="00CE582E" w:rsidRDefault="00963E5C" w:rsidP="003D5C0A">
            <w:pPr>
              <w:keepNext/>
              <w:keepLines/>
              <w:spacing w:after="240"/>
              <w:rPr>
                <w:i/>
                <w:sz w:val="24"/>
                <w:szCs w:val="24"/>
              </w:rPr>
            </w:pPr>
          </w:p>
        </w:tc>
      </w:tr>
    </w:tbl>
    <w:p w:rsidR="00BF0899" w:rsidRPr="00A54054" w:rsidRDefault="00BF0899" w:rsidP="00A54054">
      <w:pPr>
        <w:pStyle w:val="ListParagraph"/>
        <w:widowControl w:val="0"/>
        <w:numPr>
          <w:ilvl w:val="1"/>
          <w:numId w:val="33"/>
        </w:numPr>
        <w:spacing w:before="120" w:after="0" w:line="240" w:lineRule="auto"/>
        <w:rPr>
          <w:i/>
          <w:sz w:val="24"/>
          <w:szCs w:val="24"/>
          <w:lang w:val="en-US"/>
        </w:rPr>
      </w:pPr>
      <w:r w:rsidRPr="00A54054">
        <w:rPr>
          <w:b/>
          <w:sz w:val="24"/>
          <w:szCs w:val="24"/>
          <w:lang w:val="en-US"/>
        </w:rPr>
        <w:t>Where we have been/where are we going now/Where we need to go</w:t>
      </w:r>
    </w:p>
    <w:p w:rsidR="00C441F1" w:rsidRPr="00C441F1" w:rsidRDefault="00C441F1" w:rsidP="00BF0899">
      <w:pPr>
        <w:pStyle w:val="ListParagraph"/>
        <w:widowControl w:val="0"/>
        <w:spacing w:before="120" w:after="0" w:line="240" w:lineRule="auto"/>
        <w:ind w:left="360"/>
        <w:rPr>
          <w:sz w:val="24"/>
          <w:szCs w:val="24"/>
          <w:lang w:val="en-US"/>
        </w:rPr>
      </w:pPr>
    </w:p>
    <w:p w:rsidR="00C441F1" w:rsidRPr="00C441F1" w:rsidRDefault="00C441F1" w:rsidP="00BF0899">
      <w:pPr>
        <w:pStyle w:val="ListParagraph"/>
        <w:widowControl w:val="0"/>
        <w:spacing w:before="120" w:after="0" w:line="240" w:lineRule="auto"/>
        <w:ind w:left="360"/>
        <w:rPr>
          <w:sz w:val="24"/>
          <w:szCs w:val="24"/>
          <w:lang w:val="en-US"/>
        </w:rPr>
      </w:pPr>
      <w:r w:rsidRPr="00C441F1">
        <w:rPr>
          <w:sz w:val="24"/>
          <w:szCs w:val="24"/>
          <w:lang w:val="en-US"/>
        </w:rPr>
        <w:t xml:space="preserve">          Trish noted that </w:t>
      </w:r>
      <w:r w:rsidR="00BF6C5D">
        <w:rPr>
          <w:sz w:val="24"/>
          <w:szCs w:val="24"/>
          <w:lang w:val="en-US"/>
        </w:rPr>
        <w:t>the Heritage Committee has made strong strides</w:t>
      </w:r>
      <w:r w:rsidRPr="00C441F1">
        <w:rPr>
          <w:sz w:val="24"/>
          <w:szCs w:val="24"/>
          <w:lang w:val="en-US"/>
        </w:rPr>
        <w:t xml:space="preserve">- </w:t>
      </w:r>
    </w:p>
    <w:p w:rsidR="00C441F1" w:rsidRPr="00C441F1" w:rsidRDefault="00C441F1" w:rsidP="00BF0899">
      <w:pPr>
        <w:pStyle w:val="ListParagraph"/>
        <w:widowControl w:val="0"/>
        <w:spacing w:before="120" w:after="0" w:line="240" w:lineRule="auto"/>
        <w:ind w:left="360"/>
        <w:rPr>
          <w:sz w:val="24"/>
          <w:szCs w:val="24"/>
          <w:lang w:val="en-US"/>
        </w:rPr>
      </w:pPr>
      <w:r w:rsidRPr="00C441F1">
        <w:rPr>
          <w:sz w:val="24"/>
          <w:szCs w:val="24"/>
          <w:lang w:val="en-US"/>
        </w:rPr>
        <w:t xml:space="preserve">         -The W</w:t>
      </w:r>
      <w:r w:rsidR="00BF6C5D">
        <w:rPr>
          <w:sz w:val="24"/>
          <w:szCs w:val="24"/>
          <w:lang w:val="en-US"/>
        </w:rPr>
        <w:t xml:space="preserve">ebsite </w:t>
      </w:r>
      <w:r w:rsidRPr="00C441F1">
        <w:rPr>
          <w:sz w:val="24"/>
          <w:szCs w:val="24"/>
          <w:lang w:val="en-US"/>
        </w:rPr>
        <w:t>development is in place and ongoing</w:t>
      </w:r>
      <w:r w:rsidRPr="00C441F1">
        <w:rPr>
          <w:sz w:val="24"/>
          <w:szCs w:val="24"/>
          <w:lang w:val="en-US"/>
        </w:rPr>
        <w:br/>
        <w:t xml:space="preserve">         -Induction templates have been established and effectively completed over 2 cycles</w:t>
      </w:r>
      <w:r w:rsidR="00FC1F5B">
        <w:rPr>
          <w:sz w:val="24"/>
          <w:szCs w:val="24"/>
          <w:lang w:val="en-US"/>
        </w:rPr>
        <w:br/>
      </w:r>
    </w:p>
    <w:p w:rsidR="00C441F1" w:rsidRPr="00C441F1" w:rsidRDefault="00C441F1" w:rsidP="00BF0899">
      <w:pPr>
        <w:pStyle w:val="ListParagraph"/>
        <w:widowControl w:val="0"/>
        <w:spacing w:before="120" w:after="0" w:line="240" w:lineRule="auto"/>
        <w:ind w:left="360"/>
        <w:rPr>
          <w:sz w:val="24"/>
          <w:szCs w:val="24"/>
          <w:lang w:val="en-US"/>
        </w:rPr>
      </w:pPr>
      <w:r w:rsidRPr="00C441F1">
        <w:rPr>
          <w:sz w:val="24"/>
          <w:szCs w:val="24"/>
          <w:lang w:val="en-US"/>
        </w:rPr>
        <w:t xml:space="preserve">          Trish restated that the key goal now, </w:t>
      </w:r>
      <w:r w:rsidR="00FC1F5B">
        <w:rPr>
          <w:sz w:val="24"/>
          <w:szCs w:val="24"/>
          <w:lang w:val="en-US"/>
        </w:rPr>
        <w:t>as noted previously</w:t>
      </w:r>
      <w:r w:rsidRPr="00C441F1">
        <w:rPr>
          <w:sz w:val="24"/>
          <w:szCs w:val="24"/>
          <w:lang w:val="en-US"/>
        </w:rPr>
        <w:t xml:space="preserve">, is Heritage Content </w:t>
      </w:r>
      <w:r w:rsidRPr="00C441F1">
        <w:rPr>
          <w:sz w:val="24"/>
          <w:szCs w:val="24"/>
          <w:lang w:val="en-US"/>
        </w:rPr>
        <w:br/>
        <w:t xml:space="preserve">          Acquisition and Compilation.  </w:t>
      </w:r>
      <w:r w:rsidR="00FC1F5B">
        <w:rPr>
          <w:sz w:val="24"/>
          <w:szCs w:val="24"/>
          <w:lang w:val="en-US"/>
        </w:rPr>
        <w:t xml:space="preserve">Despite efforts, </w:t>
      </w:r>
      <w:r w:rsidRPr="00C441F1">
        <w:rPr>
          <w:sz w:val="24"/>
          <w:szCs w:val="24"/>
          <w:lang w:val="en-US"/>
        </w:rPr>
        <w:t>this has been slow to achieve.</w:t>
      </w:r>
    </w:p>
    <w:p w:rsidR="00C441F1" w:rsidRDefault="00C441F1" w:rsidP="00BF0899">
      <w:pPr>
        <w:pStyle w:val="ListParagraph"/>
        <w:widowControl w:val="0"/>
        <w:spacing w:before="120" w:after="0" w:line="240" w:lineRule="auto"/>
        <w:ind w:left="360"/>
        <w:rPr>
          <w:b/>
          <w:sz w:val="24"/>
          <w:szCs w:val="24"/>
          <w:lang w:val="en-US"/>
        </w:rPr>
      </w:pPr>
      <w:r>
        <w:rPr>
          <w:b/>
          <w:sz w:val="24"/>
          <w:szCs w:val="24"/>
          <w:lang w:val="en-US"/>
        </w:rPr>
        <w:t xml:space="preserve">          Action: It was felt that if the content is not coming to us</w:t>
      </w:r>
      <w:r w:rsidR="00BF6C5D">
        <w:rPr>
          <w:b/>
          <w:sz w:val="24"/>
          <w:szCs w:val="24"/>
          <w:lang w:val="en-US"/>
        </w:rPr>
        <w:t xml:space="preserve"> with any speed or enthusiasm</w:t>
      </w:r>
      <w:r>
        <w:rPr>
          <w:b/>
          <w:sz w:val="24"/>
          <w:szCs w:val="24"/>
          <w:lang w:val="en-US"/>
        </w:rPr>
        <w:t>- we</w:t>
      </w:r>
      <w:r w:rsidR="00BF6C5D">
        <w:rPr>
          <w:b/>
          <w:sz w:val="24"/>
          <w:szCs w:val="24"/>
          <w:lang w:val="en-US"/>
        </w:rPr>
        <w:br/>
        <w:t xml:space="preserve">         </w:t>
      </w:r>
      <w:r>
        <w:rPr>
          <w:b/>
          <w:sz w:val="24"/>
          <w:szCs w:val="24"/>
          <w:lang w:val="en-US"/>
        </w:rPr>
        <w:t xml:space="preserve"> must source out the content.</w:t>
      </w:r>
    </w:p>
    <w:p w:rsidR="00EE5D08" w:rsidRDefault="00EE5D08" w:rsidP="00BF0899">
      <w:pPr>
        <w:pStyle w:val="ListParagraph"/>
        <w:widowControl w:val="0"/>
        <w:spacing w:before="120" w:after="0" w:line="240" w:lineRule="auto"/>
        <w:ind w:left="360"/>
        <w:rPr>
          <w:b/>
          <w:sz w:val="24"/>
          <w:szCs w:val="24"/>
          <w:lang w:val="en-US"/>
        </w:rPr>
      </w:pPr>
    </w:p>
    <w:p w:rsidR="00081739" w:rsidRPr="00EE5D08" w:rsidRDefault="00BF6C5D" w:rsidP="00EE5D08">
      <w:pPr>
        <w:pStyle w:val="ListParagraph"/>
        <w:widowControl w:val="0"/>
        <w:spacing w:before="120" w:after="0" w:line="240" w:lineRule="auto"/>
        <w:ind w:left="851"/>
        <w:rPr>
          <w:sz w:val="24"/>
          <w:szCs w:val="24"/>
          <w:lang w:val="en-US"/>
        </w:rPr>
      </w:pPr>
      <w:r>
        <w:rPr>
          <w:sz w:val="24"/>
          <w:szCs w:val="24"/>
          <w:lang w:val="en-US"/>
        </w:rPr>
        <w:t>The ways and means of reaching out to the community were discussed.  Many ideas discussed seemed to belong in the realm of Promotion but creating an awareness seemed essential to gaining a community presence and assisting in Heritage collection.</w:t>
      </w:r>
    </w:p>
    <w:p w:rsidR="00081739" w:rsidRPr="00081739" w:rsidRDefault="00BF6C5D" w:rsidP="00081739">
      <w:pPr>
        <w:pStyle w:val="ListParagraph"/>
        <w:widowControl w:val="0"/>
        <w:spacing w:before="120" w:after="0" w:line="240" w:lineRule="auto"/>
        <w:ind w:left="851"/>
        <w:rPr>
          <w:sz w:val="24"/>
          <w:szCs w:val="24"/>
          <w:lang w:val="en-US"/>
        </w:rPr>
      </w:pPr>
      <w:r w:rsidRPr="00C71501">
        <w:rPr>
          <w:b/>
          <w:sz w:val="24"/>
          <w:szCs w:val="24"/>
          <w:lang w:val="en-US"/>
        </w:rPr>
        <w:lastRenderedPageBreak/>
        <w:t>Action</w:t>
      </w:r>
      <w:r w:rsidR="00081739">
        <w:rPr>
          <w:b/>
          <w:sz w:val="24"/>
          <w:szCs w:val="24"/>
          <w:lang w:val="en-US"/>
        </w:rPr>
        <w:t>s</w:t>
      </w:r>
      <w:r w:rsidRPr="00C71501">
        <w:rPr>
          <w:b/>
          <w:sz w:val="24"/>
          <w:szCs w:val="24"/>
          <w:lang w:val="en-US"/>
        </w:rPr>
        <w:t>:</w:t>
      </w:r>
      <w:r>
        <w:rPr>
          <w:sz w:val="24"/>
          <w:szCs w:val="24"/>
          <w:lang w:val="en-US"/>
        </w:rPr>
        <w:t xml:space="preserve"> </w:t>
      </w:r>
      <w:r w:rsidR="00081739">
        <w:rPr>
          <w:sz w:val="24"/>
          <w:szCs w:val="24"/>
          <w:lang w:val="en-US"/>
        </w:rPr>
        <w:t xml:space="preserve">A list of potential community awareness activities was developed. </w:t>
      </w:r>
      <w:r w:rsidR="00167A8D">
        <w:rPr>
          <w:sz w:val="24"/>
          <w:szCs w:val="24"/>
          <w:lang w:val="en-US"/>
        </w:rPr>
        <w:t>(see below)</w:t>
      </w:r>
      <w:r w:rsidR="00081739">
        <w:rPr>
          <w:sz w:val="24"/>
          <w:szCs w:val="24"/>
          <w:lang w:val="en-US"/>
        </w:rPr>
        <w:t xml:space="preserve"> </w:t>
      </w:r>
    </w:p>
    <w:p w:rsidR="00081739" w:rsidRDefault="00081739" w:rsidP="00081739">
      <w:pPr>
        <w:pStyle w:val="ListParagraph"/>
        <w:widowControl w:val="0"/>
        <w:spacing w:before="120" w:after="0" w:line="240" w:lineRule="auto"/>
        <w:ind w:left="851"/>
        <w:rPr>
          <w:b/>
          <w:sz w:val="24"/>
          <w:szCs w:val="24"/>
          <w:lang w:val="en-US"/>
        </w:rPr>
      </w:pPr>
      <w:r>
        <w:rPr>
          <w:b/>
          <w:sz w:val="24"/>
          <w:szCs w:val="24"/>
          <w:lang w:val="en-US"/>
        </w:rPr>
        <w:t>The committee itself will</w:t>
      </w:r>
    </w:p>
    <w:p w:rsidR="00081739" w:rsidRDefault="00081739" w:rsidP="00081739">
      <w:pPr>
        <w:pStyle w:val="ListParagraph"/>
        <w:widowControl w:val="0"/>
        <w:spacing w:before="120" w:after="0" w:line="240" w:lineRule="auto"/>
        <w:ind w:left="851"/>
        <w:rPr>
          <w:sz w:val="24"/>
          <w:szCs w:val="24"/>
          <w:lang w:val="en-US"/>
        </w:rPr>
      </w:pPr>
      <w:r>
        <w:rPr>
          <w:sz w:val="24"/>
          <w:szCs w:val="24"/>
          <w:lang w:val="en-US"/>
        </w:rPr>
        <w:t xml:space="preserve">Develop a Travelling Display:  ie.  </w:t>
      </w:r>
      <w:r w:rsidR="00AF726C">
        <w:rPr>
          <w:sz w:val="24"/>
          <w:szCs w:val="24"/>
          <w:lang w:val="en-US"/>
        </w:rPr>
        <w:t>Video</w:t>
      </w:r>
      <w:r>
        <w:rPr>
          <w:sz w:val="24"/>
          <w:szCs w:val="24"/>
          <w:lang w:val="en-US"/>
        </w:rPr>
        <w:t xml:space="preserve"> </w:t>
      </w:r>
      <w:r w:rsidR="00AF726C">
        <w:rPr>
          <w:sz w:val="24"/>
          <w:szCs w:val="24"/>
          <w:lang w:val="en-US"/>
        </w:rPr>
        <w:t>clips relative</w:t>
      </w:r>
      <w:r>
        <w:rPr>
          <w:sz w:val="24"/>
          <w:szCs w:val="24"/>
          <w:lang w:val="en-US"/>
        </w:rPr>
        <w:t xml:space="preserve"> to the various Springwater </w:t>
      </w:r>
      <w:bookmarkStart w:id="0" w:name="_GoBack"/>
      <w:bookmarkEnd w:id="0"/>
      <w:r w:rsidR="00AF726C">
        <w:rPr>
          <w:sz w:val="24"/>
          <w:szCs w:val="24"/>
          <w:lang w:val="en-US"/>
        </w:rPr>
        <w:t>areas (</w:t>
      </w:r>
      <w:r>
        <w:rPr>
          <w:sz w:val="24"/>
          <w:szCs w:val="24"/>
          <w:lang w:val="en-US"/>
        </w:rPr>
        <w:t>Gren</w:t>
      </w:r>
      <w:r w:rsidR="00AF726C">
        <w:rPr>
          <w:sz w:val="24"/>
          <w:szCs w:val="24"/>
          <w:lang w:val="en-US"/>
        </w:rPr>
        <w:t>fel</w:t>
      </w:r>
      <w:r>
        <w:rPr>
          <w:sz w:val="24"/>
          <w:szCs w:val="24"/>
          <w:lang w:val="en-US"/>
        </w:rPr>
        <w:t xml:space="preserve">, Crown Hill, Minesing, Elmvale, Crossland, Hillsdale, Vigo, Hamelville etc.) </w:t>
      </w:r>
    </w:p>
    <w:p w:rsidR="00081739" w:rsidRDefault="00081739" w:rsidP="00081739">
      <w:pPr>
        <w:pStyle w:val="ListParagraph"/>
        <w:widowControl w:val="0"/>
        <w:spacing w:before="120" w:after="0" w:line="240" w:lineRule="auto"/>
        <w:ind w:left="851"/>
        <w:rPr>
          <w:sz w:val="24"/>
          <w:szCs w:val="24"/>
          <w:lang w:val="en-US"/>
        </w:rPr>
      </w:pPr>
      <w:r>
        <w:rPr>
          <w:sz w:val="24"/>
          <w:szCs w:val="24"/>
          <w:lang w:val="en-US"/>
        </w:rPr>
        <w:t>Create and produce posters for display</w:t>
      </w:r>
      <w:r w:rsidR="00563130">
        <w:rPr>
          <w:sz w:val="24"/>
          <w:szCs w:val="24"/>
          <w:lang w:val="en-US"/>
        </w:rPr>
        <w:t>.  Make personnel available for presentations</w:t>
      </w:r>
    </w:p>
    <w:p w:rsidR="00081739" w:rsidRPr="00081739" w:rsidRDefault="00081739" w:rsidP="00081739">
      <w:pPr>
        <w:pStyle w:val="ListParagraph"/>
        <w:widowControl w:val="0"/>
        <w:spacing w:before="120" w:after="0" w:line="240" w:lineRule="auto"/>
        <w:ind w:left="851"/>
        <w:rPr>
          <w:sz w:val="24"/>
          <w:szCs w:val="24"/>
          <w:lang w:val="en-US"/>
        </w:rPr>
      </w:pPr>
      <w:r>
        <w:rPr>
          <w:sz w:val="24"/>
          <w:szCs w:val="24"/>
          <w:lang w:val="en-US"/>
        </w:rPr>
        <w:t>Consider budget needs and seek approval</w:t>
      </w:r>
    </w:p>
    <w:p w:rsidR="00C71501" w:rsidRPr="00081739" w:rsidRDefault="00BF6C5D" w:rsidP="00081739">
      <w:pPr>
        <w:pStyle w:val="ListParagraph"/>
        <w:widowControl w:val="0"/>
        <w:spacing w:before="120" w:after="0" w:line="240" w:lineRule="auto"/>
        <w:ind w:left="851"/>
        <w:rPr>
          <w:b/>
          <w:sz w:val="24"/>
          <w:szCs w:val="24"/>
          <w:lang w:val="en-US"/>
        </w:rPr>
      </w:pPr>
      <w:r w:rsidRPr="00081739">
        <w:rPr>
          <w:b/>
          <w:sz w:val="24"/>
          <w:szCs w:val="24"/>
          <w:lang w:val="en-US"/>
        </w:rPr>
        <w:t xml:space="preserve"> </w:t>
      </w:r>
      <w:r w:rsidR="00025D8E" w:rsidRPr="00081739">
        <w:rPr>
          <w:b/>
          <w:sz w:val="24"/>
          <w:szCs w:val="24"/>
          <w:lang w:val="en-US"/>
        </w:rPr>
        <w:t xml:space="preserve">All Board and committee members are encouraged to </w:t>
      </w:r>
    </w:p>
    <w:p w:rsidR="00C71501" w:rsidRDefault="00C71501" w:rsidP="00081739">
      <w:pPr>
        <w:pStyle w:val="ListParagraph"/>
        <w:widowControl w:val="0"/>
        <w:spacing w:before="120" w:after="0" w:line="240" w:lineRule="auto"/>
        <w:ind w:left="851"/>
        <w:rPr>
          <w:sz w:val="24"/>
          <w:szCs w:val="24"/>
          <w:lang w:val="en-US"/>
        </w:rPr>
      </w:pPr>
      <w:r>
        <w:rPr>
          <w:b/>
          <w:sz w:val="24"/>
          <w:szCs w:val="24"/>
          <w:lang w:val="en-US"/>
        </w:rPr>
        <w:t>-</w:t>
      </w:r>
      <w:r w:rsidR="00025D8E">
        <w:rPr>
          <w:sz w:val="24"/>
          <w:szCs w:val="24"/>
          <w:lang w:val="en-US"/>
        </w:rPr>
        <w:t xml:space="preserve">add to this list. </w:t>
      </w:r>
    </w:p>
    <w:p w:rsidR="00C71501" w:rsidRDefault="00C71501" w:rsidP="00081739">
      <w:pPr>
        <w:pStyle w:val="ListParagraph"/>
        <w:widowControl w:val="0"/>
        <w:spacing w:before="120" w:after="0" w:line="240" w:lineRule="auto"/>
        <w:ind w:left="851"/>
        <w:rPr>
          <w:sz w:val="24"/>
          <w:szCs w:val="24"/>
          <w:lang w:val="en-US"/>
        </w:rPr>
      </w:pPr>
      <w:r>
        <w:rPr>
          <w:b/>
          <w:sz w:val="24"/>
          <w:szCs w:val="24"/>
          <w:lang w:val="en-US"/>
        </w:rPr>
        <w:t>-</w:t>
      </w:r>
      <w:r>
        <w:rPr>
          <w:sz w:val="24"/>
          <w:szCs w:val="24"/>
          <w:lang w:val="en-US"/>
        </w:rPr>
        <w:t>f</w:t>
      </w:r>
      <w:r w:rsidR="00025D8E">
        <w:rPr>
          <w:sz w:val="24"/>
          <w:szCs w:val="24"/>
          <w:lang w:val="en-US"/>
        </w:rPr>
        <w:t>ill in contact names and numbers</w:t>
      </w:r>
      <w:r w:rsidR="00081739">
        <w:rPr>
          <w:sz w:val="24"/>
          <w:szCs w:val="24"/>
          <w:lang w:val="en-US"/>
        </w:rPr>
        <w:t xml:space="preserve"> </w:t>
      </w:r>
    </w:p>
    <w:p w:rsidR="00BF6C5D" w:rsidRDefault="00C71501" w:rsidP="00081739">
      <w:pPr>
        <w:pStyle w:val="ListParagraph"/>
        <w:widowControl w:val="0"/>
        <w:spacing w:before="120" w:after="0" w:line="240" w:lineRule="auto"/>
        <w:ind w:left="851"/>
        <w:rPr>
          <w:sz w:val="24"/>
          <w:szCs w:val="24"/>
          <w:lang w:val="en-US"/>
        </w:rPr>
      </w:pPr>
      <w:r>
        <w:rPr>
          <w:b/>
          <w:sz w:val="24"/>
          <w:szCs w:val="24"/>
          <w:lang w:val="en-US"/>
        </w:rPr>
        <w:t>-</w:t>
      </w:r>
      <w:r>
        <w:rPr>
          <w:sz w:val="24"/>
          <w:szCs w:val="24"/>
          <w:lang w:val="en-US"/>
        </w:rPr>
        <w:t>assist in how to foster a Community Presence for Springwater Sports Heritage.</w:t>
      </w:r>
    </w:p>
    <w:p w:rsidR="00081739" w:rsidRDefault="00081739" w:rsidP="00081739">
      <w:pPr>
        <w:pStyle w:val="ListParagraph"/>
        <w:widowControl w:val="0"/>
        <w:spacing w:before="120" w:after="0" w:line="240" w:lineRule="auto"/>
        <w:ind w:left="851"/>
        <w:rPr>
          <w:sz w:val="24"/>
          <w:szCs w:val="24"/>
          <w:lang w:val="en-US"/>
        </w:rPr>
      </w:pPr>
      <w:r>
        <w:rPr>
          <w:b/>
          <w:sz w:val="24"/>
          <w:szCs w:val="24"/>
          <w:lang w:val="en-US"/>
        </w:rPr>
        <w:t>-</w:t>
      </w:r>
      <w:r>
        <w:rPr>
          <w:sz w:val="24"/>
          <w:szCs w:val="24"/>
          <w:lang w:val="en-US"/>
        </w:rPr>
        <w:t>send feedback/information to Trish</w:t>
      </w:r>
    </w:p>
    <w:p w:rsidR="00025D8E" w:rsidRPr="00081739" w:rsidRDefault="00025D8E" w:rsidP="00081739">
      <w:pPr>
        <w:widowControl w:val="0"/>
        <w:spacing w:before="120" w:after="0" w:line="240" w:lineRule="auto"/>
        <w:rPr>
          <w:sz w:val="24"/>
          <w:szCs w:val="24"/>
          <w:lang w:val="en-US"/>
        </w:rPr>
      </w:pPr>
    </w:p>
    <w:tbl>
      <w:tblPr>
        <w:tblStyle w:val="TableGrid"/>
        <w:tblW w:w="10238" w:type="dxa"/>
        <w:tblInd w:w="360" w:type="dxa"/>
        <w:tblLayout w:type="fixed"/>
        <w:tblLook w:val="04A0" w:firstRow="1" w:lastRow="0" w:firstColumn="1" w:lastColumn="0" w:noHBand="0" w:noVBand="1"/>
      </w:tblPr>
      <w:tblGrid>
        <w:gridCol w:w="3434"/>
        <w:gridCol w:w="2126"/>
        <w:gridCol w:w="2410"/>
        <w:gridCol w:w="2268"/>
      </w:tblGrid>
      <w:tr w:rsidR="00C71501">
        <w:tc>
          <w:tcPr>
            <w:tcW w:w="3434" w:type="dxa"/>
          </w:tcPr>
          <w:p w:rsidR="00C71501" w:rsidRPr="00C71501" w:rsidRDefault="00C71501" w:rsidP="00BF0899">
            <w:pPr>
              <w:pStyle w:val="ListParagraph"/>
              <w:widowControl w:val="0"/>
              <w:spacing w:before="120"/>
              <w:ind w:left="0"/>
              <w:rPr>
                <w:b/>
                <w:sz w:val="24"/>
                <w:szCs w:val="24"/>
                <w:lang w:val="en-US"/>
              </w:rPr>
            </w:pPr>
            <w:r w:rsidRPr="00C71501">
              <w:rPr>
                <w:b/>
                <w:sz w:val="24"/>
                <w:szCs w:val="24"/>
                <w:lang w:val="en-US"/>
              </w:rPr>
              <w:t>Potential Presence</w:t>
            </w:r>
          </w:p>
        </w:tc>
        <w:tc>
          <w:tcPr>
            <w:tcW w:w="2126" w:type="dxa"/>
          </w:tcPr>
          <w:p w:rsidR="00C71501" w:rsidRDefault="00C71501" w:rsidP="00BF0899">
            <w:pPr>
              <w:pStyle w:val="ListParagraph"/>
              <w:widowControl w:val="0"/>
              <w:spacing w:before="120"/>
              <w:ind w:left="0"/>
              <w:rPr>
                <w:sz w:val="24"/>
                <w:szCs w:val="24"/>
                <w:lang w:val="en-US"/>
              </w:rPr>
            </w:pPr>
            <w:r>
              <w:rPr>
                <w:sz w:val="24"/>
                <w:szCs w:val="24"/>
                <w:lang w:val="en-US"/>
              </w:rPr>
              <w:t>Locations</w:t>
            </w:r>
          </w:p>
        </w:tc>
        <w:tc>
          <w:tcPr>
            <w:tcW w:w="2410" w:type="dxa"/>
          </w:tcPr>
          <w:p w:rsidR="00C71501" w:rsidRDefault="00C71501" w:rsidP="00BF0899">
            <w:pPr>
              <w:pStyle w:val="ListParagraph"/>
              <w:widowControl w:val="0"/>
              <w:spacing w:before="120"/>
              <w:ind w:left="0"/>
              <w:rPr>
                <w:sz w:val="24"/>
                <w:szCs w:val="24"/>
                <w:lang w:val="en-US"/>
              </w:rPr>
            </w:pPr>
            <w:r>
              <w:rPr>
                <w:sz w:val="24"/>
                <w:szCs w:val="24"/>
                <w:lang w:val="en-US"/>
              </w:rPr>
              <w:t>Contacts</w:t>
            </w: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081739" w:rsidP="00BF0899">
            <w:pPr>
              <w:pStyle w:val="ListParagraph"/>
              <w:widowControl w:val="0"/>
              <w:spacing w:before="120"/>
              <w:ind w:left="0"/>
              <w:rPr>
                <w:sz w:val="24"/>
                <w:szCs w:val="24"/>
                <w:lang w:val="en-US"/>
              </w:rPr>
            </w:pPr>
            <w:r>
              <w:rPr>
                <w:sz w:val="24"/>
                <w:szCs w:val="24"/>
                <w:lang w:val="en-US"/>
              </w:rPr>
              <w:t xml:space="preserve">Local </w:t>
            </w:r>
            <w:r w:rsidR="00C71501">
              <w:rPr>
                <w:sz w:val="24"/>
                <w:szCs w:val="24"/>
                <w:lang w:val="en-US"/>
              </w:rPr>
              <w:t>Events</w:t>
            </w:r>
            <w:r w:rsidR="00167A8D">
              <w:rPr>
                <w:sz w:val="24"/>
                <w:szCs w:val="24"/>
                <w:lang w:val="en-US"/>
              </w:rPr>
              <w:t xml:space="preserve"> (generate a list)</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FC1F5B">
            <w:pPr>
              <w:pStyle w:val="ListParagraph"/>
              <w:widowControl w:val="0"/>
              <w:spacing w:before="120"/>
              <w:ind w:left="0"/>
              <w:rPr>
                <w:sz w:val="24"/>
                <w:szCs w:val="24"/>
                <w:lang w:val="en-US"/>
              </w:rPr>
            </w:pPr>
            <w:r>
              <w:rPr>
                <w:sz w:val="24"/>
                <w:szCs w:val="24"/>
                <w:lang w:val="en-US"/>
              </w:rPr>
              <w:t xml:space="preserve">Posters </w:t>
            </w:r>
            <w:r w:rsidR="00167A8D">
              <w:rPr>
                <w:sz w:val="24"/>
                <w:szCs w:val="24"/>
                <w:lang w:val="en-US"/>
              </w:rPr>
              <w:t>(design)</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Church bulletins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Rec Committees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Libraries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School Phys Ed</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UCW</w:t>
            </w:r>
            <w:r w:rsidR="00081739">
              <w:rPr>
                <w:sz w:val="24"/>
                <w:szCs w:val="24"/>
                <w:lang w:val="en-US"/>
              </w:rPr>
              <w:t xml:space="preserve">   CWL etc</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081739" w:rsidP="00BF0899">
            <w:pPr>
              <w:pStyle w:val="ListParagraph"/>
              <w:widowControl w:val="0"/>
              <w:spacing w:before="120"/>
              <w:ind w:left="0"/>
              <w:rPr>
                <w:sz w:val="24"/>
                <w:szCs w:val="24"/>
                <w:lang w:val="en-US"/>
              </w:rPr>
            </w:pPr>
            <w:r>
              <w:rPr>
                <w:sz w:val="24"/>
                <w:szCs w:val="24"/>
                <w:lang w:val="en-US"/>
              </w:rPr>
              <w:t>Tweedsmuir books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Meeting place</w:t>
            </w:r>
            <w:r w:rsidR="00081739">
              <w:rPr>
                <w:sz w:val="24"/>
                <w:szCs w:val="24"/>
                <w:lang w:val="en-US"/>
              </w:rPr>
              <w:t>s</w:t>
            </w:r>
          </w:p>
          <w:p w:rsidR="00C71501" w:rsidRDefault="00C71501" w:rsidP="00BF0899">
            <w:pPr>
              <w:pStyle w:val="ListParagraph"/>
              <w:widowControl w:val="0"/>
              <w:spacing w:before="120"/>
              <w:ind w:left="0"/>
              <w:rPr>
                <w:sz w:val="24"/>
                <w:szCs w:val="24"/>
                <w:lang w:val="en-US"/>
              </w:rPr>
            </w:pPr>
            <w:r>
              <w:rPr>
                <w:sz w:val="24"/>
                <w:szCs w:val="24"/>
                <w:lang w:val="en-US"/>
              </w:rPr>
              <w:t>Local haunts where posters can be displayed</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Senior groups</w:t>
            </w:r>
          </w:p>
          <w:p w:rsidR="00C71501" w:rsidRDefault="00C71501" w:rsidP="00BF0899">
            <w:pPr>
              <w:pStyle w:val="ListParagraph"/>
              <w:widowControl w:val="0"/>
              <w:spacing w:before="120"/>
              <w:ind w:left="0"/>
              <w:rPr>
                <w:sz w:val="24"/>
                <w:szCs w:val="24"/>
                <w:lang w:val="en-US"/>
              </w:rPr>
            </w:pPr>
            <w:r>
              <w:rPr>
                <w:sz w:val="24"/>
                <w:szCs w:val="24"/>
                <w:lang w:val="en-US"/>
              </w:rPr>
              <w:t>Horticultural groups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Minor sports reps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Facebook pages of various Springwater communities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 xml:space="preserve">Community Guide pages of Springwater </w:t>
            </w:r>
            <w:r w:rsidR="00081739">
              <w:rPr>
                <w:sz w:val="24"/>
                <w:szCs w:val="24"/>
                <w:lang w:val="en-US"/>
              </w:rPr>
              <w:t>Township</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C71501">
        <w:tc>
          <w:tcPr>
            <w:tcW w:w="3434" w:type="dxa"/>
          </w:tcPr>
          <w:p w:rsidR="00C71501" w:rsidRDefault="00C71501" w:rsidP="00BF0899">
            <w:pPr>
              <w:pStyle w:val="ListParagraph"/>
              <w:widowControl w:val="0"/>
              <w:spacing w:before="120"/>
              <w:ind w:left="0"/>
              <w:rPr>
                <w:sz w:val="24"/>
                <w:szCs w:val="24"/>
                <w:lang w:val="en-US"/>
              </w:rPr>
            </w:pPr>
            <w:r>
              <w:rPr>
                <w:sz w:val="24"/>
                <w:szCs w:val="24"/>
                <w:lang w:val="en-US"/>
              </w:rPr>
              <w:t>Contests with prizes</w:t>
            </w:r>
          </w:p>
        </w:tc>
        <w:tc>
          <w:tcPr>
            <w:tcW w:w="2126" w:type="dxa"/>
          </w:tcPr>
          <w:p w:rsidR="00C71501" w:rsidRDefault="00C71501" w:rsidP="00BF0899">
            <w:pPr>
              <w:pStyle w:val="ListParagraph"/>
              <w:widowControl w:val="0"/>
              <w:spacing w:before="120"/>
              <w:ind w:left="0"/>
              <w:rPr>
                <w:sz w:val="24"/>
                <w:szCs w:val="24"/>
                <w:lang w:val="en-US"/>
              </w:rPr>
            </w:pPr>
          </w:p>
        </w:tc>
        <w:tc>
          <w:tcPr>
            <w:tcW w:w="2410" w:type="dxa"/>
          </w:tcPr>
          <w:p w:rsidR="00C71501" w:rsidRDefault="00C71501" w:rsidP="00BF0899">
            <w:pPr>
              <w:pStyle w:val="ListParagraph"/>
              <w:widowControl w:val="0"/>
              <w:spacing w:before="120"/>
              <w:ind w:left="0"/>
              <w:rPr>
                <w:sz w:val="24"/>
                <w:szCs w:val="24"/>
                <w:lang w:val="en-US"/>
              </w:rPr>
            </w:pPr>
          </w:p>
        </w:tc>
        <w:tc>
          <w:tcPr>
            <w:tcW w:w="2268" w:type="dxa"/>
          </w:tcPr>
          <w:p w:rsidR="00C71501" w:rsidRDefault="00C71501" w:rsidP="00BF0899">
            <w:pPr>
              <w:pStyle w:val="ListParagraph"/>
              <w:widowControl w:val="0"/>
              <w:spacing w:before="120"/>
              <w:ind w:left="0"/>
              <w:rPr>
                <w:sz w:val="24"/>
                <w:szCs w:val="24"/>
                <w:lang w:val="en-US"/>
              </w:rPr>
            </w:pPr>
          </w:p>
        </w:tc>
      </w:tr>
      <w:tr w:rsidR="00081739">
        <w:tc>
          <w:tcPr>
            <w:tcW w:w="3434" w:type="dxa"/>
          </w:tcPr>
          <w:p w:rsidR="00081739" w:rsidRDefault="00081739" w:rsidP="00BF0899">
            <w:pPr>
              <w:pStyle w:val="ListParagraph"/>
              <w:widowControl w:val="0"/>
              <w:spacing w:before="120"/>
              <w:ind w:left="0"/>
              <w:rPr>
                <w:sz w:val="24"/>
                <w:szCs w:val="24"/>
                <w:lang w:val="en-US"/>
              </w:rPr>
            </w:pPr>
            <w:r>
              <w:rPr>
                <w:sz w:val="24"/>
                <w:szCs w:val="24"/>
                <w:lang w:val="en-US"/>
              </w:rPr>
              <w:t>Other organizations</w:t>
            </w:r>
          </w:p>
        </w:tc>
        <w:tc>
          <w:tcPr>
            <w:tcW w:w="2126" w:type="dxa"/>
          </w:tcPr>
          <w:p w:rsidR="00081739" w:rsidRDefault="00081739" w:rsidP="00BF0899">
            <w:pPr>
              <w:pStyle w:val="ListParagraph"/>
              <w:widowControl w:val="0"/>
              <w:spacing w:before="120"/>
              <w:ind w:left="0"/>
              <w:rPr>
                <w:sz w:val="24"/>
                <w:szCs w:val="24"/>
                <w:lang w:val="en-US"/>
              </w:rPr>
            </w:pPr>
          </w:p>
        </w:tc>
        <w:tc>
          <w:tcPr>
            <w:tcW w:w="2410" w:type="dxa"/>
          </w:tcPr>
          <w:p w:rsidR="00081739" w:rsidRDefault="00081739" w:rsidP="00BF0899">
            <w:pPr>
              <w:pStyle w:val="ListParagraph"/>
              <w:widowControl w:val="0"/>
              <w:spacing w:before="120"/>
              <w:ind w:left="0"/>
              <w:rPr>
                <w:sz w:val="24"/>
                <w:szCs w:val="24"/>
                <w:lang w:val="en-US"/>
              </w:rPr>
            </w:pPr>
          </w:p>
        </w:tc>
        <w:tc>
          <w:tcPr>
            <w:tcW w:w="2268" w:type="dxa"/>
          </w:tcPr>
          <w:p w:rsidR="00081739" w:rsidRDefault="00081739" w:rsidP="00BF0899">
            <w:pPr>
              <w:pStyle w:val="ListParagraph"/>
              <w:widowControl w:val="0"/>
              <w:spacing w:before="120"/>
              <w:ind w:left="0"/>
              <w:rPr>
                <w:sz w:val="24"/>
                <w:szCs w:val="24"/>
                <w:lang w:val="en-US"/>
              </w:rPr>
            </w:pPr>
          </w:p>
        </w:tc>
      </w:tr>
    </w:tbl>
    <w:p w:rsidR="00081739" w:rsidRPr="00081739" w:rsidRDefault="00081739" w:rsidP="00081739">
      <w:pPr>
        <w:widowControl w:val="0"/>
        <w:spacing w:before="120" w:after="0" w:line="240" w:lineRule="auto"/>
        <w:rPr>
          <w:sz w:val="24"/>
          <w:szCs w:val="24"/>
          <w:lang w:val="en-US"/>
        </w:rPr>
      </w:pPr>
    </w:p>
    <w:p w:rsidR="003E51E8" w:rsidRDefault="003E51E8" w:rsidP="00BF0899">
      <w:pPr>
        <w:pStyle w:val="ListParagraph"/>
        <w:widowControl w:val="0"/>
        <w:spacing w:before="120" w:after="0" w:line="240" w:lineRule="auto"/>
        <w:ind w:left="360"/>
        <w:rPr>
          <w:b/>
          <w:sz w:val="24"/>
          <w:szCs w:val="24"/>
          <w:lang w:val="en-US"/>
        </w:rPr>
      </w:pPr>
    </w:p>
    <w:p w:rsidR="00167A8D" w:rsidRDefault="00167A8D" w:rsidP="00BF0899">
      <w:pPr>
        <w:pStyle w:val="ListParagraph"/>
        <w:widowControl w:val="0"/>
        <w:spacing w:before="120" w:after="0" w:line="240" w:lineRule="auto"/>
        <w:ind w:left="360"/>
        <w:rPr>
          <w:b/>
          <w:sz w:val="24"/>
          <w:szCs w:val="24"/>
          <w:lang w:val="en-US"/>
        </w:rPr>
      </w:pPr>
    </w:p>
    <w:p w:rsidR="0079034A" w:rsidRDefault="00167A8D" w:rsidP="00BF0899">
      <w:pPr>
        <w:pStyle w:val="ListParagraph"/>
        <w:widowControl w:val="0"/>
        <w:spacing w:before="120" w:after="0" w:line="240" w:lineRule="auto"/>
        <w:ind w:left="360"/>
        <w:rPr>
          <w:b/>
          <w:sz w:val="24"/>
          <w:szCs w:val="24"/>
          <w:lang w:val="en-US"/>
        </w:rPr>
      </w:pPr>
      <w:r>
        <w:rPr>
          <w:b/>
          <w:sz w:val="24"/>
          <w:szCs w:val="24"/>
          <w:lang w:val="en-US"/>
        </w:rPr>
        <w:lastRenderedPageBreak/>
        <w:t>Two other sources of Heritage content were considered and will be explored for Website inclusion.</w:t>
      </w:r>
    </w:p>
    <w:p w:rsidR="00167A8D" w:rsidRPr="00167A8D" w:rsidRDefault="00167A8D" w:rsidP="00167A8D">
      <w:pPr>
        <w:widowControl w:val="0"/>
        <w:spacing w:before="120" w:after="0" w:line="240" w:lineRule="auto"/>
        <w:ind w:left="360"/>
        <w:rPr>
          <w:sz w:val="24"/>
          <w:szCs w:val="24"/>
          <w:lang w:val="en-US"/>
        </w:rPr>
      </w:pPr>
      <w:r>
        <w:rPr>
          <w:b/>
          <w:sz w:val="24"/>
          <w:szCs w:val="24"/>
          <w:lang w:val="en-US"/>
        </w:rPr>
        <w:t>a)</w:t>
      </w:r>
      <w:r w:rsidRPr="00167A8D">
        <w:rPr>
          <w:b/>
          <w:sz w:val="24"/>
          <w:szCs w:val="24"/>
          <w:lang w:val="en-US"/>
        </w:rPr>
        <w:t xml:space="preserve"> </w:t>
      </w:r>
      <w:r w:rsidRPr="00167A8D">
        <w:rPr>
          <w:sz w:val="24"/>
          <w:szCs w:val="24"/>
          <w:lang w:val="en-US"/>
        </w:rPr>
        <w:t>The walls of the Gren</w:t>
      </w:r>
      <w:r w:rsidR="00AF726C">
        <w:rPr>
          <w:sz w:val="24"/>
          <w:szCs w:val="24"/>
          <w:lang w:val="en-US"/>
        </w:rPr>
        <w:t>fel</w:t>
      </w:r>
      <w:r w:rsidRPr="00167A8D">
        <w:rPr>
          <w:sz w:val="24"/>
          <w:szCs w:val="24"/>
          <w:lang w:val="en-US"/>
        </w:rPr>
        <w:t xml:space="preserve"> Hall display an array of local content/history.  Barb will contact Brenda Quinlan and assist in completing a video or photo display of these walls.</w:t>
      </w:r>
      <w:r>
        <w:rPr>
          <w:sz w:val="24"/>
          <w:szCs w:val="24"/>
          <w:lang w:val="en-US"/>
        </w:rPr>
        <w:br/>
      </w:r>
      <w:r>
        <w:rPr>
          <w:b/>
          <w:sz w:val="24"/>
          <w:szCs w:val="24"/>
          <w:lang w:val="en-US"/>
        </w:rPr>
        <w:t xml:space="preserve">b) </w:t>
      </w:r>
      <w:r>
        <w:rPr>
          <w:sz w:val="24"/>
          <w:szCs w:val="24"/>
          <w:lang w:val="en-US"/>
        </w:rPr>
        <w:t>Content on file from the past two induction cycles re nominated but not Inducted Builders, Athletes and Teams will be considered for inclusion in the Heritage section of the website</w:t>
      </w:r>
    </w:p>
    <w:p w:rsidR="00B20AA4" w:rsidRDefault="00B20AA4" w:rsidP="00B87F4B">
      <w:pPr>
        <w:pStyle w:val="ListParagraph"/>
        <w:widowControl w:val="0"/>
        <w:spacing w:after="0" w:line="240" w:lineRule="auto"/>
        <w:ind w:left="1276"/>
        <w:rPr>
          <w:i/>
          <w:sz w:val="24"/>
          <w:szCs w:val="24"/>
          <w:lang w:val="en-US"/>
        </w:rPr>
      </w:pPr>
    </w:p>
    <w:p w:rsidR="00E80D08" w:rsidRDefault="00E80D08" w:rsidP="00E80D08">
      <w:pPr>
        <w:widowControl w:val="0"/>
        <w:spacing w:after="0" w:line="240" w:lineRule="auto"/>
        <w:rPr>
          <w:b/>
          <w:i/>
          <w:sz w:val="24"/>
          <w:szCs w:val="24"/>
          <w:lang w:val="en-US"/>
        </w:rPr>
      </w:pPr>
      <w:r>
        <w:rPr>
          <w:b/>
          <w:i/>
          <w:sz w:val="24"/>
          <w:szCs w:val="24"/>
          <w:lang w:val="en-US"/>
        </w:rPr>
        <w:t>2</w:t>
      </w:r>
      <w:r w:rsidR="00B55AAF">
        <w:rPr>
          <w:b/>
          <w:i/>
          <w:sz w:val="24"/>
          <w:szCs w:val="24"/>
          <w:lang w:val="en-US"/>
        </w:rPr>
        <w:t xml:space="preserve">.1. </w:t>
      </w:r>
      <w:r>
        <w:rPr>
          <w:b/>
          <w:i/>
          <w:sz w:val="24"/>
          <w:szCs w:val="24"/>
          <w:lang w:val="en-US"/>
        </w:rPr>
        <w:t xml:space="preserve">   Standing Committees</w:t>
      </w:r>
    </w:p>
    <w:p w:rsidR="00E80D08" w:rsidRDefault="00E80D08" w:rsidP="00B55AAF">
      <w:pPr>
        <w:widowControl w:val="0"/>
        <w:spacing w:after="0" w:line="240" w:lineRule="auto"/>
        <w:ind w:left="426"/>
        <w:rPr>
          <w:sz w:val="24"/>
          <w:szCs w:val="24"/>
          <w:lang w:val="en-US"/>
        </w:rPr>
      </w:pPr>
      <w:r>
        <w:rPr>
          <w:b/>
          <w:i/>
          <w:sz w:val="24"/>
          <w:szCs w:val="24"/>
          <w:lang w:val="en-US"/>
        </w:rPr>
        <w:t xml:space="preserve">    </w:t>
      </w:r>
      <w:r>
        <w:rPr>
          <w:sz w:val="24"/>
          <w:szCs w:val="24"/>
          <w:lang w:val="en-US"/>
        </w:rPr>
        <w:t>Recruit/expand committee membership</w:t>
      </w:r>
    </w:p>
    <w:p w:rsidR="00B55AAF" w:rsidRDefault="006F6136" w:rsidP="0079034A">
      <w:pPr>
        <w:widowControl w:val="0"/>
        <w:spacing w:after="0" w:line="240" w:lineRule="auto"/>
        <w:ind w:left="567"/>
        <w:rPr>
          <w:sz w:val="24"/>
          <w:szCs w:val="24"/>
          <w:lang w:val="en-US"/>
        </w:rPr>
      </w:pPr>
      <w:r>
        <w:rPr>
          <w:sz w:val="24"/>
          <w:szCs w:val="24"/>
          <w:lang w:val="en-US"/>
        </w:rPr>
        <w:t xml:space="preserve"> </w:t>
      </w:r>
      <w:r w:rsidR="00B55AAF">
        <w:rPr>
          <w:sz w:val="24"/>
          <w:szCs w:val="24"/>
          <w:lang w:val="en-US"/>
        </w:rPr>
        <w:t>The need to expand the membership of each standing committee was discussed.</w:t>
      </w:r>
      <w:r w:rsidR="00607F59">
        <w:rPr>
          <w:sz w:val="24"/>
          <w:szCs w:val="24"/>
          <w:lang w:val="en-US"/>
        </w:rPr>
        <w:t xml:space="preserve">  It was felt that </w:t>
      </w:r>
      <w:r w:rsidR="0079034A">
        <w:rPr>
          <w:sz w:val="24"/>
          <w:szCs w:val="24"/>
          <w:lang w:val="en-US"/>
        </w:rPr>
        <w:t xml:space="preserve">  </w:t>
      </w:r>
      <w:r w:rsidR="000420B3">
        <w:rPr>
          <w:sz w:val="24"/>
          <w:szCs w:val="24"/>
          <w:lang w:val="en-US"/>
        </w:rPr>
        <w:t xml:space="preserve">    </w:t>
      </w:r>
      <w:r w:rsidR="00607F59">
        <w:rPr>
          <w:sz w:val="24"/>
          <w:szCs w:val="24"/>
          <w:lang w:val="en-US"/>
        </w:rPr>
        <w:t>this committee</w:t>
      </w:r>
      <w:r w:rsidR="0079034A">
        <w:rPr>
          <w:sz w:val="24"/>
          <w:szCs w:val="24"/>
          <w:lang w:val="en-US"/>
        </w:rPr>
        <w:t>’</w:t>
      </w:r>
      <w:r w:rsidR="00607F59">
        <w:rPr>
          <w:sz w:val="24"/>
          <w:szCs w:val="24"/>
          <w:lang w:val="en-US"/>
        </w:rPr>
        <w:t xml:space="preserve">s community awareness initiative as outlined above may assist in making contact with potential </w:t>
      </w:r>
      <w:r w:rsidR="0079034A">
        <w:rPr>
          <w:sz w:val="24"/>
          <w:szCs w:val="24"/>
          <w:lang w:val="en-US"/>
        </w:rPr>
        <w:t>candidates whose involvement can be encouraged.</w:t>
      </w:r>
    </w:p>
    <w:p w:rsidR="00B55AAF" w:rsidRDefault="00B55AAF" w:rsidP="00B55AAF">
      <w:pPr>
        <w:widowControl w:val="0"/>
        <w:spacing w:after="0" w:line="240" w:lineRule="auto"/>
        <w:ind w:left="709"/>
        <w:rPr>
          <w:sz w:val="24"/>
          <w:szCs w:val="24"/>
          <w:lang w:val="en-US"/>
        </w:rPr>
      </w:pPr>
    </w:p>
    <w:p w:rsidR="00E80D08" w:rsidRPr="00B55AAF" w:rsidRDefault="00B55AAF" w:rsidP="00E80D08">
      <w:pPr>
        <w:widowControl w:val="0"/>
        <w:spacing w:after="0" w:line="240" w:lineRule="auto"/>
        <w:rPr>
          <w:b/>
          <w:sz w:val="24"/>
          <w:szCs w:val="24"/>
          <w:lang w:val="en-US"/>
        </w:rPr>
      </w:pPr>
      <w:r>
        <w:rPr>
          <w:b/>
          <w:sz w:val="24"/>
          <w:szCs w:val="24"/>
          <w:lang w:val="en-US"/>
        </w:rPr>
        <w:t xml:space="preserve">2.2. </w:t>
      </w:r>
      <w:r>
        <w:rPr>
          <w:sz w:val="24"/>
          <w:szCs w:val="24"/>
          <w:lang w:val="en-US"/>
        </w:rPr>
        <w:t xml:space="preserve"> </w:t>
      </w:r>
      <w:r w:rsidRPr="00B55AAF">
        <w:rPr>
          <w:b/>
          <w:sz w:val="24"/>
          <w:szCs w:val="24"/>
          <w:lang w:val="en-US"/>
        </w:rPr>
        <w:t xml:space="preserve">Development of </w:t>
      </w:r>
      <w:r w:rsidR="00E80D08" w:rsidRPr="00B55AAF">
        <w:rPr>
          <w:b/>
          <w:sz w:val="24"/>
          <w:szCs w:val="24"/>
          <w:lang w:val="en-US"/>
        </w:rPr>
        <w:t>short term objectives</w:t>
      </w:r>
      <w:r w:rsidRPr="00B55AAF">
        <w:rPr>
          <w:b/>
          <w:sz w:val="24"/>
          <w:szCs w:val="24"/>
          <w:lang w:val="en-US"/>
        </w:rPr>
        <w:t xml:space="preserve"> for Heritage Committee</w:t>
      </w:r>
    </w:p>
    <w:p w:rsidR="00E80D08" w:rsidRDefault="00B55AAF" w:rsidP="00E80D08">
      <w:pPr>
        <w:widowControl w:val="0"/>
        <w:spacing w:after="0" w:line="240" w:lineRule="auto"/>
        <w:rPr>
          <w:sz w:val="24"/>
          <w:szCs w:val="24"/>
          <w:lang w:val="en-US"/>
        </w:rPr>
      </w:pPr>
      <w:r>
        <w:rPr>
          <w:sz w:val="24"/>
          <w:szCs w:val="24"/>
          <w:lang w:val="en-US"/>
        </w:rPr>
        <w:t xml:space="preserve">          1.  Increase content of heritage through promotion in all areas of Springwater</w:t>
      </w:r>
      <w:r w:rsidR="00F94463">
        <w:rPr>
          <w:sz w:val="24"/>
          <w:szCs w:val="24"/>
          <w:lang w:val="en-US"/>
        </w:rPr>
        <w:t>.</w:t>
      </w:r>
      <w:r>
        <w:rPr>
          <w:sz w:val="24"/>
          <w:szCs w:val="24"/>
          <w:lang w:val="en-US"/>
        </w:rPr>
        <w:t xml:space="preserve"> </w:t>
      </w:r>
    </w:p>
    <w:p w:rsidR="00B55AAF" w:rsidRDefault="000420B3" w:rsidP="000420B3">
      <w:pPr>
        <w:widowControl w:val="0"/>
        <w:spacing w:after="0" w:line="240" w:lineRule="auto"/>
        <w:rPr>
          <w:sz w:val="24"/>
          <w:szCs w:val="24"/>
          <w:lang w:val="en-US"/>
        </w:rPr>
      </w:pPr>
      <w:r>
        <w:rPr>
          <w:sz w:val="24"/>
          <w:szCs w:val="24"/>
          <w:lang w:val="en-US"/>
        </w:rPr>
        <w:t xml:space="preserve">          </w:t>
      </w:r>
      <w:r w:rsidR="00B55AAF">
        <w:rPr>
          <w:sz w:val="24"/>
          <w:szCs w:val="24"/>
          <w:lang w:val="en-US"/>
        </w:rPr>
        <w:t>2.</w:t>
      </w:r>
      <w:r w:rsidR="00F94463">
        <w:rPr>
          <w:sz w:val="24"/>
          <w:szCs w:val="24"/>
          <w:lang w:val="en-US"/>
        </w:rPr>
        <w:t xml:space="preserve"> D</w:t>
      </w:r>
      <w:r w:rsidR="00B55AAF">
        <w:rPr>
          <w:sz w:val="24"/>
          <w:szCs w:val="24"/>
          <w:lang w:val="en-US"/>
        </w:rPr>
        <w:t>evelop promo clip and presentation material</w:t>
      </w:r>
    </w:p>
    <w:p w:rsidR="00B55AAF" w:rsidRDefault="000420B3" w:rsidP="000420B3">
      <w:pPr>
        <w:widowControl w:val="0"/>
        <w:spacing w:after="0" w:line="240" w:lineRule="auto"/>
        <w:rPr>
          <w:sz w:val="24"/>
          <w:szCs w:val="24"/>
          <w:lang w:val="en-US"/>
        </w:rPr>
      </w:pPr>
      <w:r>
        <w:rPr>
          <w:sz w:val="24"/>
          <w:szCs w:val="24"/>
          <w:lang w:val="en-US"/>
        </w:rPr>
        <w:t xml:space="preserve">          </w:t>
      </w:r>
      <w:r w:rsidR="00B55AAF">
        <w:rPr>
          <w:sz w:val="24"/>
          <w:szCs w:val="24"/>
          <w:lang w:val="en-US"/>
        </w:rPr>
        <w:t>3. Update content on Arena TV and consider other locales for more monitors</w:t>
      </w:r>
    </w:p>
    <w:p w:rsidR="00B55AAF" w:rsidRDefault="000420B3" w:rsidP="000420B3">
      <w:pPr>
        <w:widowControl w:val="0"/>
        <w:spacing w:after="0" w:line="240" w:lineRule="auto"/>
        <w:rPr>
          <w:sz w:val="24"/>
          <w:szCs w:val="24"/>
          <w:lang w:val="en-US"/>
        </w:rPr>
      </w:pPr>
      <w:r>
        <w:rPr>
          <w:sz w:val="24"/>
          <w:szCs w:val="24"/>
          <w:lang w:val="en-US"/>
        </w:rPr>
        <w:t xml:space="preserve">          </w:t>
      </w:r>
      <w:r w:rsidR="00F94463">
        <w:rPr>
          <w:sz w:val="24"/>
          <w:szCs w:val="24"/>
          <w:lang w:val="en-US"/>
        </w:rPr>
        <w:t>4. C</w:t>
      </w:r>
      <w:r w:rsidR="00B55AAF">
        <w:rPr>
          <w:sz w:val="24"/>
          <w:szCs w:val="24"/>
          <w:lang w:val="en-US"/>
        </w:rPr>
        <w:t>ontinue to develop website</w:t>
      </w:r>
      <w:r w:rsidR="00F94463">
        <w:rPr>
          <w:sz w:val="24"/>
          <w:szCs w:val="24"/>
          <w:lang w:val="en-US"/>
        </w:rPr>
        <w:t xml:space="preserve"> as needed</w:t>
      </w:r>
    </w:p>
    <w:p w:rsidR="00E80D08" w:rsidRDefault="000420B3" w:rsidP="000420B3">
      <w:pPr>
        <w:widowControl w:val="0"/>
        <w:spacing w:after="0" w:line="240" w:lineRule="auto"/>
        <w:rPr>
          <w:sz w:val="24"/>
          <w:szCs w:val="24"/>
          <w:lang w:val="en-US"/>
        </w:rPr>
      </w:pPr>
      <w:r>
        <w:rPr>
          <w:sz w:val="24"/>
          <w:szCs w:val="24"/>
          <w:lang w:val="en-US"/>
        </w:rPr>
        <w:t xml:space="preserve">          </w:t>
      </w:r>
      <w:r w:rsidR="00B55AAF">
        <w:rPr>
          <w:sz w:val="24"/>
          <w:szCs w:val="24"/>
          <w:lang w:val="en-US"/>
        </w:rPr>
        <w:t xml:space="preserve">5. Recruit committee candidates via the awareness initiative </w:t>
      </w:r>
    </w:p>
    <w:p w:rsidR="00E80D08" w:rsidRDefault="00E80D08" w:rsidP="00E80D08">
      <w:pPr>
        <w:widowControl w:val="0"/>
        <w:spacing w:after="0" w:line="240" w:lineRule="auto"/>
        <w:rPr>
          <w:sz w:val="24"/>
          <w:szCs w:val="24"/>
          <w:lang w:val="en-US"/>
        </w:rPr>
      </w:pPr>
    </w:p>
    <w:p w:rsidR="00E80D08" w:rsidRDefault="00E80D08" w:rsidP="00E80D08">
      <w:pPr>
        <w:widowControl w:val="0"/>
        <w:spacing w:after="0" w:line="240" w:lineRule="auto"/>
        <w:rPr>
          <w:sz w:val="24"/>
          <w:szCs w:val="24"/>
          <w:lang w:val="en-US"/>
        </w:rPr>
      </w:pPr>
    </w:p>
    <w:p w:rsidR="007F312F" w:rsidRDefault="00E80D08" w:rsidP="007F312F">
      <w:pPr>
        <w:widowControl w:val="0"/>
        <w:tabs>
          <w:tab w:val="left" w:pos="284"/>
        </w:tabs>
        <w:spacing w:after="0" w:line="240" w:lineRule="auto"/>
        <w:rPr>
          <w:b/>
          <w:i/>
          <w:sz w:val="24"/>
          <w:szCs w:val="24"/>
          <w:lang w:val="en-US"/>
        </w:rPr>
      </w:pPr>
      <w:r>
        <w:rPr>
          <w:b/>
          <w:i/>
          <w:sz w:val="24"/>
          <w:szCs w:val="24"/>
          <w:lang w:val="en-US"/>
        </w:rPr>
        <w:t xml:space="preserve">3.  </w:t>
      </w:r>
      <w:r w:rsidR="007F312F">
        <w:rPr>
          <w:b/>
          <w:i/>
          <w:sz w:val="24"/>
          <w:szCs w:val="24"/>
          <w:lang w:val="en-US"/>
        </w:rPr>
        <w:t>At the last Board meeting the inclusion of an “</w:t>
      </w:r>
      <w:r>
        <w:rPr>
          <w:b/>
          <w:i/>
          <w:sz w:val="24"/>
          <w:szCs w:val="24"/>
          <w:lang w:val="en-US"/>
        </w:rPr>
        <w:t>In Memoriam</w:t>
      </w:r>
      <w:r w:rsidR="007F312F">
        <w:rPr>
          <w:b/>
          <w:i/>
          <w:sz w:val="24"/>
          <w:szCs w:val="24"/>
          <w:lang w:val="en-US"/>
        </w:rPr>
        <w:t>” outline on our website for deceased</w:t>
      </w:r>
      <w:r w:rsidR="007F312F">
        <w:rPr>
          <w:b/>
          <w:i/>
          <w:sz w:val="24"/>
          <w:szCs w:val="24"/>
          <w:lang w:val="en-US"/>
        </w:rPr>
        <w:br/>
        <w:t xml:space="preserve">     team member inductees was discussed.  As it would be the responsibility of the Heritage committee </w:t>
      </w:r>
    </w:p>
    <w:p w:rsidR="00E80D08" w:rsidRDefault="007F312F" w:rsidP="007F312F">
      <w:pPr>
        <w:widowControl w:val="0"/>
        <w:tabs>
          <w:tab w:val="left" w:pos="284"/>
        </w:tabs>
        <w:spacing w:after="0" w:line="240" w:lineRule="auto"/>
        <w:rPr>
          <w:b/>
          <w:i/>
          <w:sz w:val="24"/>
          <w:szCs w:val="24"/>
          <w:lang w:val="en-US"/>
        </w:rPr>
      </w:pPr>
      <w:r>
        <w:rPr>
          <w:b/>
          <w:i/>
          <w:sz w:val="24"/>
          <w:szCs w:val="24"/>
          <w:lang w:val="en-US"/>
        </w:rPr>
        <w:t xml:space="preserve">     to compose and update those website additions, the approval was sent to the Heritage Committee </w:t>
      </w:r>
      <w:r>
        <w:rPr>
          <w:b/>
          <w:i/>
          <w:sz w:val="24"/>
          <w:szCs w:val="24"/>
          <w:lang w:val="en-US"/>
        </w:rPr>
        <w:br/>
        <w:t xml:space="preserve">    for approval.</w:t>
      </w:r>
    </w:p>
    <w:p w:rsidR="00E80D08" w:rsidRDefault="00167A8D" w:rsidP="00167A8D">
      <w:pPr>
        <w:widowControl w:val="0"/>
        <w:spacing w:after="0" w:line="240" w:lineRule="auto"/>
        <w:ind w:left="284"/>
        <w:rPr>
          <w:b/>
          <w:i/>
          <w:sz w:val="24"/>
          <w:szCs w:val="24"/>
          <w:lang w:val="en-US"/>
        </w:rPr>
      </w:pPr>
      <w:r>
        <w:rPr>
          <w:b/>
          <w:i/>
          <w:sz w:val="24"/>
          <w:szCs w:val="24"/>
          <w:lang w:val="en-US"/>
        </w:rPr>
        <w:t xml:space="preserve">    Decision: </w:t>
      </w:r>
      <w:r w:rsidR="007F312F">
        <w:rPr>
          <w:b/>
          <w:i/>
          <w:sz w:val="24"/>
          <w:szCs w:val="24"/>
          <w:lang w:val="en-US"/>
        </w:rPr>
        <w:t>Members present approved of this inclusion and will update the website when the need</w:t>
      </w:r>
      <w:r>
        <w:rPr>
          <w:b/>
          <w:i/>
          <w:sz w:val="24"/>
          <w:szCs w:val="24"/>
          <w:lang w:val="en-US"/>
        </w:rPr>
        <w:br/>
      </w:r>
      <w:r w:rsidR="007F312F">
        <w:rPr>
          <w:b/>
          <w:i/>
          <w:sz w:val="24"/>
          <w:szCs w:val="24"/>
          <w:lang w:val="en-US"/>
        </w:rPr>
        <w:t xml:space="preserve"> </w:t>
      </w:r>
      <w:r>
        <w:rPr>
          <w:b/>
          <w:i/>
          <w:sz w:val="24"/>
          <w:szCs w:val="24"/>
          <w:lang w:val="en-US"/>
        </w:rPr>
        <w:t xml:space="preserve">                    </w:t>
      </w:r>
      <w:r w:rsidR="007F312F">
        <w:rPr>
          <w:b/>
          <w:i/>
          <w:sz w:val="24"/>
          <w:szCs w:val="24"/>
          <w:lang w:val="en-US"/>
        </w:rPr>
        <w:t>arises</w:t>
      </w:r>
    </w:p>
    <w:p w:rsidR="00E80D08" w:rsidRDefault="00E80D08" w:rsidP="00E80D08">
      <w:pPr>
        <w:widowControl w:val="0"/>
        <w:spacing w:after="0" w:line="240" w:lineRule="auto"/>
        <w:rPr>
          <w:b/>
          <w:i/>
          <w:sz w:val="24"/>
          <w:szCs w:val="24"/>
          <w:lang w:val="en-US"/>
        </w:rPr>
      </w:pPr>
    </w:p>
    <w:p w:rsidR="00E80D08" w:rsidRDefault="00E80D08" w:rsidP="00E80D08">
      <w:pPr>
        <w:widowControl w:val="0"/>
        <w:spacing w:after="0" w:line="240" w:lineRule="auto"/>
        <w:rPr>
          <w:b/>
          <w:i/>
          <w:sz w:val="24"/>
          <w:szCs w:val="24"/>
          <w:lang w:val="en-US"/>
        </w:rPr>
      </w:pPr>
      <w:r>
        <w:rPr>
          <w:b/>
          <w:i/>
          <w:sz w:val="24"/>
          <w:szCs w:val="24"/>
          <w:lang w:val="en-US"/>
        </w:rPr>
        <w:t>4.  Active Elite</w:t>
      </w:r>
    </w:p>
    <w:p w:rsidR="00E80D08" w:rsidRDefault="007F312F" w:rsidP="0079034A">
      <w:pPr>
        <w:widowControl w:val="0"/>
        <w:spacing w:after="0" w:line="240" w:lineRule="auto"/>
        <w:ind w:left="284"/>
        <w:rPr>
          <w:sz w:val="24"/>
          <w:szCs w:val="24"/>
          <w:lang w:val="en-US"/>
        </w:rPr>
      </w:pPr>
      <w:r>
        <w:rPr>
          <w:sz w:val="24"/>
          <w:szCs w:val="24"/>
          <w:lang w:val="en-US"/>
        </w:rPr>
        <w:t>Linda Collins and Brenda Qui</w:t>
      </w:r>
      <w:r w:rsidR="00631771">
        <w:rPr>
          <w:sz w:val="24"/>
          <w:szCs w:val="24"/>
          <w:lang w:val="en-US"/>
        </w:rPr>
        <w:t>nl</w:t>
      </w:r>
      <w:r>
        <w:rPr>
          <w:sz w:val="24"/>
          <w:szCs w:val="24"/>
          <w:lang w:val="en-US"/>
        </w:rPr>
        <w:t>an</w:t>
      </w:r>
      <w:r w:rsidR="00F94463">
        <w:rPr>
          <w:sz w:val="24"/>
          <w:szCs w:val="24"/>
          <w:lang w:val="en-US"/>
        </w:rPr>
        <w:t xml:space="preserve"> have taken on this task of sourcing, contacting and composing these outlines.  All members continue to be encouraged to send names and any cont</w:t>
      </w:r>
      <w:r w:rsidR="000420B3">
        <w:rPr>
          <w:sz w:val="24"/>
          <w:szCs w:val="24"/>
          <w:lang w:val="en-US"/>
        </w:rPr>
        <w:t>act information to these ladies.</w:t>
      </w:r>
    </w:p>
    <w:p w:rsidR="00E80D08" w:rsidRDefault="00E80D08" w:rsidP="00E80D08">
      <w:pPr>
        <w:widowControl w:val="0"/>
        <w:spacing w:after="0" w:line="240" w:lineRule="auto"/>
        <w:rPr>
          <w:sz w:val="24"/>
          <w:szCs w:val="24"/>
          <w:lang w:val="en-US"/>
        </w:rPr>
      </w:pPr>
    </w:p>
    <w:p w:rsidR="00E80D08" w:rsidRDefault="00E80D08" w:rsidP="00E80D08">
      <w:pPr>
        <w:widowControl w:val="0"/>
        <w:spacing w:after="0" w:line="240" w:lineRule="auto"/>
        <w:rPr>
          <w:b/>
          <w:i/>
          <w:sz w:val="24"/>
          <w:szCs w:val="24"/>
          <w:lang w:val="en-US"/>
        </w:rPr>
      </w:pPr>
      <w:r>
        <w:rPr>
          <w:b/>
          <w:i/>
          <w:sz w:val="24"/>
          <w:szCs w:val="24"/>
          <w:lang w:val="en-US"/>
        </w:rPr>
        <w:t>5.  Succession/Recruitment</w:t>
      </w:r>
    </w:p>
    <w:p w:rsidR="00E80D08" w:rsidRPr="00F94463" w:rsidRDefault="00E80D08" w:rsidP="00F94463">
      <w:pPr>
        <w:widowControl w:val="0"/>
        <w:spacing w:after="0" w:line="240" w:lineRule="auto"/>
        <w:rPr>
          <w:sz w:val="24"/>
          <w:szCs w:val="24"/>
          <w:lang w:val="en-US"/>
        </w:rPr>
      </w:pPr>
      <w:r>
        <w:rPr>
          <w:b/>
          <w:i/>
          <w:sz w:val="24"/>
          <w:szCs w:val="24"/>
          <w:lang w:val="en-US"/>
        </w:rPr>
        <w:t xml:space="preserve">    </w:t>
      </w:r>
      <w:r>
        <w:rPr>
          <w:sz w:val="24"/>
          <w:szCs w:val="24"/>
          <w:lang w:val="en-US"/>
        </w:rPr>
        <w:t>Interested members/Committee Input</w:t>
      </w:r>
      <w:r w:rsidR="0079034A">
        <w:rPr>
          <w:sz w:val="24"/>
          <w:szCs w:val="24"/>
          <w:lang w:val="en-US"/>
        </w:rPr>
        <w:t xml:space="preserve">.  See </w:t>
      </w:r>
      <w:r w:rsidR="00592D10">
        <w:rPr>
          <w:sz w:val="24"/>
          <w:szCs w:val="24"/>
          <w:lang w:val="en-US"/>
        </w:rPr>
        <w:t xml:space="preserve">above </w:t>
      </w:r>
      <w:r w:rsidR="0079034A">
        <w:rPr>
          <w:sz w:val="24"/>
          <w:szCs w:val="24"/>
          <w:lang w:val="en-US"/>
        </w:rPr>
        <w:t>Minute item # 2.1</w:t>
      </w:r>
    </w:p>
    <w:p w:rsidR="00E80D08" w:rsidRDefault="00E80D08" w:rsidP="00167A8D">
      <w:pPr>
        <w:widowControl w:val="0"/>
        <w:spacing w:after="0" w:line="240" w:lineRule="auto"/>
        <w:rPr>
          <w:b/>
          <w:i/>
          <w:sz w:val="24"/>
          <w:szCs w:val="24"/>
          <w:lang w:val="en-US"/>
        </w:rPr>
      </w:pPr>
    </w:p>
    <w:p w:rsidR="00BB3023" w:rsidRPr="00BB3023" w:rsidRDefault="00E80D08" w:rsidP="000420B3">
      <w:pPr>
        <w:pStyle w:val="ListParagraph"/>
        <w:keepNext/>
        <w:keepLines/>
        <w:spacing w:before="120" w:after="120" w:line="240" w:lineRule="auto"/>
        <w:ind w:left="0"/>
        <w:rPr>
          <w:b/>
          <w:sz w:val="24"/>
          <w:szCs w:val="24"/>
          <w:lang w:val="en-US"/>
        </w:rPr>
      </w:pPr>
      <w:r>
        <w:rPr>
          <w:b/>
          <w:sz w:val="24"/>
          <w:szCs w:val="24"/>
          <w:lang w:val="en-US"/>
        </w:rPr>
        <w:t xml:space="preserve">6.1     </w:t>
      </w:r>
      <w:r w:rsidR="00BB3023" w:rsidRPr="00BB3023">
        <w:rPr>
          <w:b/>
          <w:sz w:val="24"/>
          <w:szCs w:val="24"/>
          <w:lang w:val="en-US"/>
        </w:rPr>
        <w:t>Next Meetin</w:t>
      </w:r>
      <w:r w:rsidR="00BB3023">
        <w:rPr>
          <w:b/>
          <w:sz w:val="24"/>
          <w:szCs w:val="24"/>
          <w:lang w:val="en-US"/>
        </w:rPr>
        <w:t>g</w:t>
      </w:r>
    </w:p>
    <w:tbl>
      <w:tblPr>
        <w:tblStyle w:val="TableGrid3"/>
        <w:tblW w:w="0" w:type="auto"/>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2"/>
      </w:tblGrid>
      <w:tr w:rsidR="0006086F" w:rsidRPr="00FC607B">
        <w:trPr>
          <w:trHeight w:val="603"/>
        </w:trPr>
        <w:tc>
          <w:tcPr>
            <w:tcW w:w="7992" w:type="dxa"/>
          </w:tcPr>
          <w:p w:rsidR="0006086F" w:rsidRPr="00FC607B" w:rsidRDefault="0006086F" w:rsidP="006B649A">
            <w:pPr>
              <w:keepNext/>
              <w:keepLines/>
              <w:spacing w:after="240"/>
              <w:rPr>
                <w:b/>
                <w:i/>
                <w:sz w:val="24"/>
                <w:szCs w:val="24"/>
              </w:rPr>
            </w:pPr>
            <w:r>
              <w:rPr>
                <w:b/>
                <w:i/>
                <w:sz w:val="24"/>
                <w:szCs w:val="24"/>
              </w:rPr>
              <w:t>T</w:t>
            </w:r>
            <w:r w:rsidRPr="00FC607B">
              <w:rPr>
                <w:b/>
                <w:i/>
                <w:sz w:val="24"/>
                <w:szCs w:val="24"/>
              </w:rPr>
              <w:t xml:space="preserve">he next Sports </w:t>
            </w:r>
            <w:r>
              <w:rPr>
                <w:b/>
                <w:i/>
                <w:sz w:val="24"/>
                <w:szCs w:val="24"/>
              </w:rPr>
              <w:t>Heritage Committee Meeting will b</w:t>
            </w:r>
            <w:r w:rsidR="006B649A">
              <w:rPr>
                <w:b/>
                <w:i/>
                <w:sz w:val="24"/>
                <w:szCs w:val="24"/>
              </w:rPr>
              <w:t>e held at the discretion of the chair.</w:t>
            </w:r>
          </w:p>
        </w:tc>
      </w:tr>
    </w:tbl>
    <w:p w:rsidR="00501A94" w:rsidRPr="00501A94" w:rsidRDefault="00501A94" w:rsidP="00501A94">
      <w:pPr>
        <w:widowControl w:val="0"/>
        <w:spacing w:before="120" w:after="120" w:line="240" w:lineRule="auto"/>
        <w:rPr>
          <w:b/>
          <w:sz w:val="24"/>
          <w:szCs w:val="24"/>
          <w:lang w:val="en-US"/>
        </w:rPr>
      </w:pPr>
    </w:p>
    <w:p w:rsidR="00E80D08" w:rsidRDefault="00E80D08" w:rsidP="000420B3">
      <w:pPr>
        <w:pStyle w:val="ListParagraph"/>
        <w:widowControl w:val="0"/>
        <w:spacing w:before="120" w:after="120" w:line="240" w:lineRule="auto"/>
        <w:ind w:left="0"/>
        <w:rPr>
          <w:b/>
          <w:sz w:val="24"/>
          <w:szCs w:val="24"/>
          <w:lang w:val="en-US"/>
        </w:rPr>
      </w:pPr>
      <w:r>
        <w:rPr>
          <w:b/>
          <w:sz w:val="24"/>
          <w:szCs w:val="24"/>
          <w:lang w:val="en-US"/>
        </w:rPr>
        <w:t xml:space="preserve">6.2      </w:t>
      </w:r>
      <w:r w:rsidR="00444385" w:rsidRPr="00E80D08">
        <w:rPr>
          <w:b/>
          <w:sz w:val="24"/>
          <w:szCs w:val="24"/>
          <w:lang w:val="en-US"/>
        </w:rPr>
        <w:t>Adjournment</w:t>
      </w:r>
    </w:p>
    <w:p w:rsidR="00444385" w:rsidRPr="00E80D08" w:rsidRDefault="006B649A" w:rsidP="00E80D08">
      <w:pPr>
        <w:pStyle w:val="ListParagraph"/>
        <w:widowControl w:val="0"/>
        <w:spacing w:before="120" w:after="120" w:line="240" w:lineRule="auto"/>
        <w:ind w:left="360"/>
        <w:rPr>
          <w:b/>
          <w:sz w:val="24"/>
          <w:szCs w:val="24"/>
          <w:lang w:val="en-US"/>
        </w:rPr>
      </w:pPr>
      <w:r w:rsidRPr="00E80D08">
        <w:rPr>
          <w:b/>
          <w:sz w:val="24"/>
          <w:szCs w:val="24"/>
          <w:lang w:val="en-US"/>
        </w:rPr>
        <w:br/>
      </w:r>
      <w:r w:rsidRPr="00E80D08">
        <w:rPr>
          <w:b/>
          <w:i/>
          <w:sz w:val="24"/>
          <w:szCs w:val="24"/>
        </w:rPr>
        <w:t>The Springwater Sports Heritage C</w:t>
      </w:r>
      <w:r w:rsidR="008F2FE1" w:rsidRPr="00E80D08">
        <w:rPr>
          <w:b/>
          <w:i/>
          <w:sz w:val="24"/>
          <w:szCs w:val="24"/>
        </w:rPr>
        <w:t xml:space="preserve">ommittee Meeting was adjourned </w:t>
      </w:r>
      <w:r w:rsidR="00F94463">
        <w:rPr>
          <w:b/>
          <w:i/>
          <w:sz w:val="24"/>
          <w:szCs w:val="24"/>
        </w:rPr>
        <w:t>at  11:00  a.</w:t>
      </w:r>
      <w:r w:rsidRPr="00E80D08">
        <w:rPr>
          <w:b/>
          <w:i/>
          <w:sz w:val="24"/>
          <w:szCs w:val="24"/>
        </w:rPr>
        <w:t>m.</w:t>
      </w:r>
    </w:p>
    <w:sectPr w:rsidR="00444385" w:rsidRPr="00E80D08" w:rsidSect="00081739">
      <w:type w:val="continuous"/>
      <w:pgSz w:w="12240" w:h="15840"/>
      <w:pgMar w:top="1135"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65" w:rsidRDefault="00206565" w:rsidP="00152E5A">
      <w:pPr>
        <w:spacing w:after="0" w:line="240" w:lineRule="auto"/>
      </w:pPr>
      <w:r>
        <w:separator/>
      </w:r>
    </w:p>
  </w:endnote>
  <w:endnote w:type="continuationSeparator" w:id="0">
    <w:p w:rsidR="00206565" w:rsidRDefault="00206565" w:rsidP="0015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36" w:rsidRPr="00AD4B2D" w:rsidRDefault="00047574">
    <w:pPr>
      <w:pStyle w:val="Footer"/>
      <w:rPr>
        <w:sz w:val="20"/>
        <w:szCs w:val="20"/>
      </w:rPr>
    </w:pPr>
    <w:fldSimple w:instr=" FILENAME   \* MERGEFORMAT ">
      <w:r w:rsidR="00702196" w:rsidRPr="00702196">
        <w:rPr>
          <w:noProof/>
          <w:sz w:val="20"/>
          <w:szCs w:val="20"/>
        </w:rPr>
        <w:t>2017, 01, 24  Draft Minutes</w:t>
      </w:r>
      <w:r w:rsidR="00702196">
        <w:rPr>
          <w:noProof/>
        </w:rPr>
        <w:t xml:space="preserve"> Sports Hertitage Committee</w:t>
      </w:r>
    </w:fldSimple>
    <w:r w:rsidR="00937236" w:rsidRPr="00EF3F55">
      <w:rPr>
        <w:noProof/>
        <w:sz w:val="20"/>
        <w:szCs w:val="20"/>
      </w:rPr>
      <w:ptab w:relativeTo="margin" w:alignment="center" w:leader="none"/>
    </w:r>
    <w:r w:rsidR="00937236" w:rsidRPr="00EF3F55">
      <w:rPr>
        <w:noProof/>
        <w:sz w:val="20"/>
        <w:szCs w:val="20"/>
      </w:rPr>
      <w:ptab w:relativeTo="margin" w:alignment="right" w:leader="none"/>
    </w:r>
    <w:r w:rsidR="00937236" w:rsidRPr="00EF3F55">
      <w:rPr>
        <w:noProof/>
        <w:sz w:val="20"/>
        <w:szCs w:val="20"/>
      </w:rPr>
      <w:t xml:space="preserve">Page </w:t>
    </w:r>
    <w:r w:rsidR="00206565">
      <w:fldChar w:fldCharType="begin"/>
    </w:r>
    <w:r w:rsidR="00206565">
      <w:instrText xml:space="preserve"> PAGE  \* Arabic  \* MERGEFORMAT </w:instrText>
    </w:r>
    <w:r w:rsidR="00206565">
      <w:fldChar w:fldCharType="separate"/>
    </w:r>
    <w:r w:rsidR="00AF726C" w:rsidRPr="00AF726C">
      <w:rPr>
        <w:b/>
        <w:noProof/>
        <w:sz w:val="20"/>
        <w:szCs w:val="20"/>
      </w:rPr>
      <w:t>1</w:t>
    </w:r>
    <w:r w:rsidR="00206565">
      <w:rPr>
        <w:b/>
        <w:noProof/>
        <w:sz w:val="20"/>
        <w:szCs w:val="20"/>
      </w:rPr>
      <w:fldChar w:fldCharType="end"/>
    </w:r>
    <w:r w:rsidR="00937236" w:rsidRPr="00EF3F55">
      <w:rPr>
        <w:noProof/>
        <w:sz w:val="20"/>
        <w:szCs w:val="20"/>
      </w:rPr>
      <w:t xml:space="preserve"> of </w:t>
    </w:r>
    <w:r w:rsidR="00206565">
      <w:fldChar w:fldCharType="begin"/>
    </w:r>
    <w:r w:rsidR="00206565">
      <w:instrText xml:space="preserve"> NUMPAGES  \* Arabic  \* MERGEFORMAT </w:instrText>
    </w:r>
    <w:r w:rsidR="00206565">
      <w:fldChar w:fldCharType="separate"/>
    </w:r>
    <w:r w:rsidR="00AF726C" w:rsidRPr="00AF726C">
      <w:rPr>
        <w:b/>
        <w:noProof/>
        <w:sz w:val="20"/>
        <w:szCs w:val="20"/>
      </w:rPr>
      <w:t>3</w:t>
    </w:r>
    <w:r w:rsidR="00206565">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65" w:rsidRDefault="00206565" w:rsidP="00152E5A">
      <w:pPr>
        <w:spacing w:after="0" w:line="240" w:lineRule="auto"/>
      </w:pPr>
      <w:r>
        <w:separator/>
      </w:r>
    </w:p>
  </w:footnote>
  <w:footnote w:type="continuationSeparator" w:id="0">
    <w:p w:rsidR="00206565" w:rsidRDefault="00206565" w:rsidP="00152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5CD9"/>
    <w:multiLevelType w:val="hybridMultilevel"/>
    <w:tmpl w:val="65865CA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
    <w:nsid w:val="0E01670D"/>
    <w:multiLevelType w:val="multilevel"/>
    <w:tmpl w:val="69F2C500"/>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9E22B95"/>
    <w:multiLevelType w:val="hybridMultilevel"/>
    <w:tmpl w:val="BA609F34"/>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
    <w:nsid w:val="1FA52762"/>
    <w:multiLevelType w:val="multilevel"/>
    <w:tmpl w:val="0BF4D274"/>
    <w:lvl w:ilvl="0">
      <w:start w:val="1"/>
      <w:numFmt w:val="bullet"/>
      <w:lvlText w:val=""/>
      <w:lvlJc w:val="left"/>
      <w:pPr>
        <w:ind w:left="1008" w:hanging="288"/>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24A8784C"/>
    <w:multiLevelType w:val="hybridMultilevel"/>
    <w:tmpl w:val="7E142FB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26287C02"/>
    <w:multiLevelType w:val="multilevel"/>
    <w:tmpl w:val="A5C2B330"/>
    <w:lvl w:ilvl="0">
      <w:start w:val="1"/>
      <w:numFmt w:val="decimal"/>
      <w:lvlText w:val="%1."/>
      <w:lvlJc w:val="left"/>
      <w:pPr>
        <w:ind w:left="432" w:hanging="432"/>
      </w:pPr>
      <w:rPr>
        <w:rFonts w:hint="default"/>
        <w:b/>
      </w:rPr>
    </w:lvl>
    <w:lvl w:ilvl="1">
      <w:start w:val="1"/>
      <w:numFmt w:val="decimal"/>
      <w:lvlText w:val="%1.%2."/>
      <w:lvlJc w:val="left"/>
      <w:pPr>
        <w:ind w:left="1008" w:hanging="576"/>
      </w:pPr>
      <w:rPr>
        <w:rFonts w:hint="default"/>
        <w:b/>
      </w:rPr>
    </w:lvl>
    <w:lvl w:ilvl="2">
      <w:start w:val="1"/>
      <w:numFmt w:val="decimal"/>
      <w:lvlText w:val="%1.%2.%3."/>
      <w:lvlJc w:val="left"/>
      <w:pPr>
        <w:ind w:left="1728" w:hanging="720"/>
      </w:pPr>
      <w:rPr>
        <w:rFonts w:hint="default"/>
        <w:b/>
      </w:rPr>
    </w:lvl>
    <w:lvl w:ilvl="3">
      <w:start w:val="1"/>
      <w:numFmt w:val="decimal"/>
      <w:lvlText w:val="%1.%2.%3.%4."/>
      <w:lvlJc w:val="left"/>
      <w:pPr>
        <w:ind w:left="2160" w:hanging="432"/>
      </w:pPr>
      <w:rPr>
        <w:rFonts w:hint="default"/>
      </w:rPr>
    </w:lvl>
    <w:lvl w:ilvl="4">
      <w:start w:val="1"/>
      <w:numFmt w:val="decimal"/>
      <w:lvlText w:val="%1.%2.%3.%4.%5."/>
      <w:lvlJc w:val="left"/>
      <w:pPr>
        <w:ind w:left="2736" w:hanging="432"/>
      </w:pPr>
      <w:rPr>
        <w:rFonts w:hint="default"/>
      </w:rPr>
    </w:lvl>
    <w:lvl w:ilvl="5">
      <w:start w:val="1"/>
      <w:numFmt w:val="decimal"/>
      <w:lvlText w:val="%1.%2.%3.%4.%5.%6."/>
      <w:lvlJc w:val="left"/>
      <w:pPr>
        <w:ind w:left="3312" w:hanging="432"/>
      </w:pPr>
      <w:rPr>
        <w:rFonts w:hint="default"/>
      </w:rPr>
    </w:lvl>
    <w:lvl w:ilvl="6">
      <w:start w:val="1"/>
      <w:numFmt w:val="decimal"/>
      <w:lvlText w:val="%1.%2.%3.%4.%5.%6.%7."/>
      <w:lvlJc w:val="left"/>
      <w:pPr>
        <w:ind w:left="3888" w:hanging="432"/>
      </w:pPr>
      <w:rPr>
        <w:rFonts w:hint="default"/>
      </w:rPr>
    </w:lvl>
    <w:lvl w:ilvl="7">
      <w:start w:val="1"/>
      <w:numFmt w:val="decimal"/>
      <w:lvlText w:val="%1.%2.%3.%4.%5.%6.%7.%8."/>
      <w:lvlJc w:val="left"/>
      <w:pPr>
        <w:ind w:left="4464" w:hanging="432"/>
      </w:pPr>
      <w:rPr>
        <w:rFonts w:hint="default"/>
      </w:rPr>
    </w:lvl>
    <w:lvl w:ilvl="8">
      <w:start w:val="1"/>
      <w:numFmt w:val="decimal"/>
      <w:lvlText w:val="%1.%2.%3.%4.%5.%6.%7.%8.%9."/>
      <w:lvlJc w:val="left"/>
      <w:pPr>
        <w:ind w:left="5040" w:hanging="432"/>
      </w:pPr>
      <w:rPr>
        <w:rFonts w:hint="default"/>
      </w:rPr>
    </w:lvl>
  </w:abstractNum>
  <w:abstractNum w:abstractNumId="6">
    <w:nsid w:val="265B3A19"/>
    <w:multiLevelType w:val="multilevel"/>
    <w:tmpl w:val="4080DE24"/>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EFD6711"/>
    <w:multiLevelType w:val="hybridMultilevel"/>
    <w:tmpl w:val="3F785256"/>
    <w:lvl w:ilvl="0" w:tplc="8268751C">
      <w:start w:val="2016"/>
      <w:numFmt w:val="bullet"/>
      <w:lvlText w:val="-"/>
      <w:lvlJc w:val="left"/>
      <w:pPr>
        <w:ind w:left="792" w:hanging="360"/>
      </w:pPr>
      <w:rPr>
        <w:rFonts w:ascii="Calibri" w:eastAsiaTheme="minorHAnsi" w:hAnsi="Calibri" w:cstheme="minorBidi"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8">
    <w:nsid w:val="3B016027"/>
    <w:multiLevelType w:val="multilevel"/>
    <w:tmpl w:val="26A2950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9">
    <w:nsid w:val="3C8D3B44"/>
    <w:multiLevelType w:val="hybridMultilevel"/>
    <w:tmpl w:val="9D7E5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565533"/>
    <w:multiLevelType w:val="multilevel"/>
    <w:tmpl w:val="3ED03996"/>
    <w:lvl w:ilvl="0">
      <w:start w:val="1"/>
      <w:numFmt w:val="bullet"/>
      <w:lvlText w:val=""/>
      <w:lvlJc w:val="left"/>
      <w:pPr>
        <w:ind w:left="1008" w:hanging="288"/>
      </w:pPr>
      <w:rPr>
        <w:rFonts w:ascii="Symbol" w:hAnsi="Symbol" w:hint="default"/>
      </w:rPr>
    </w:lvl>
    <w:lvl w:ilvl="1">
      <w:start w:val="1"/>
      <w:numFmt w:val="bullet"/>
      <w:lvlText w:val=""/>
      <w:lvlJc w:val="left"/>
      <w:pPr>
        <w:ind w:left="2070" w:hanging="342"/>
      </w:pPr>
      <w:rPr>
        <w:rFonts w:ascii="Symbol" w:hAnsi="Symbol"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11">
    <w:nsid w:val="43D20266"/>
    <w:multiLevelType w:val="hybridMultilevel"/>
    <w:tmpl w:val="696A729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12">
    <w:nsid w:val="446C1A95"/>
    <w:multiLevelType w:val="hybridMultilevel"/>
    <w:tmpl w:val="02E41C7E"/>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3">
    <w:nsid w:val="4918648B"/>
    <w:multiLevelType w:val="multilevel"/>
    <w:tmpl w:val="C40E0884"/>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4">
    <w:nsid w:val="4A3064DE"/>
    <w:multiLevelType w:val="hybridMultilevel"/>
    <w:tmpl w:val="DF5C8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0A733C"/>
    <w:multiLevelType w:val="multilevel"/>
    <w:tmpl w:val="3ED03996"/>
    <w:lvl w:ilvl="0">
      <w:start w:val="1"/>
      <w:numFmt w:val="bullet"/>
      <w:lvlText w:val=""/>
      <w:lvlJc w:val="left"/>
      <w:pPr>
        <w:ind w:left="1008" w:hanging="288"/>
      </w:pPr>
      <w:rPr>
        <w:rFonts w:ascii="Symbol" w:hAnsi="Symbol" w:hint="default"/>
      </w:rPr>
    </w:lvl>
    <w:lvl w:ilvl="1">
      <w:start w:val="1"/>
      <w:numFmt w:val="bullet"/>
      <w:lvlText w:val=""/>
      <w:lvlJc w:val="left"/>
      <w:pPr>
        <w:ind w:left="2070" w:hanging="342"/>
      </w:pPr>
      <w:rPr>
        <w:rFonts w:ascii="Symbol" w:hAnsi="Symbol"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16">
    <w:nsid w:val="4EDE70F2"/>
    <w:multiLevelType w:val="multilevel"/>
    <w:tmpl w:val="85629F62"/>
    <w:lvl w:ilvl="0">
      <w:start w:val="4"/>
      <w:numFmt w:val="decimal"/>
      <w:lvlText w:val="%1."/>
      <w:lvlJc w:val="left"/>
      <w:pPr>
        <w:ind w:left="360" w:hanging="360"/>
      </w:pPr>
      <w:rPr>
        <w:rFonts w:hint="default"/>
      </w:rPr>
    </w:lvl>
    <w:lvl w:ilvl="1">
      <w:start w:val="2"/>
      <w:numFmt w:val="decimal"/>
      <w:lvlText w:val="%1.%2."/>
      <w:lvlJc w:val="left"/>
      <w:pPr>
        <w:ind w:left="1728" w:hanging="72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17">
    <w:nsid w:val="50131E39"/>
    <w:multiLevelType w:val="multilevel"/>
    <w:tmpl w:val="3906045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80C0C56"/>
    <w:multiLevelType w:val="multilevel"/>
    <w:tmpl w:val="FBB60B10"/>
    <w:styleLink w:val="Style1"/>
    <w:lvl w:ilvl="0">
      <w:start w:val="4"/>
      <w:numFmt w:val="decimal"/>
      <w:lvlText w:val="%1."/>
      <w:lvlJc w:val="left"/>
      <w:pPr>
        <w:ind w:left="360" w:hanging="360"/>
      </w:pPr>
      <w:rPr>
        <w:rFonts w:hint="default"/>
        <w:b/>
      </w:rPr>
    </w:lvl>
    <w:lvl w:ilvl="1">
      <w:start w:val="1"/>
      <w:numFmt w:val="decimal"/>
      <w:lvlText w:val="%1.%2"/>
      <w:lvlJc w:val="left"/>
      <w:pPr>
        <w:ind w:left="1008" w:hanging="576"/>
      </w:pPr>
      <w:rPr>
        <w:rFonts w:hint="default"/>
      </w:rPr>
    </w:lvl>
    <w:lvl w:ilvl="2">
      <w:start w:val="4"/>
      <w:numFmt w:val="decimal"/>
      <w:lvlText w:val="%3."/>
      <w:lvlJc w:val="left"/>
      <w:pPr>
        <w:ind w:left="1728" w:hanging="720"/>
      </w:pPr>
      <w:rPr>
        <w:rFonts w:hint="default"/>
      </w:rPr>
    </w:lvl>
    <w:lvl w:ilvl="3">
      <w:start w:val="1"/>
      <w:numFmt w:val="decimal"/>
      <w:lvlText w:val="%1.%2.%3.%4"/>
      <w:lvlJc w:val="left"/>
      <w:pPr>
        <w:ind w:left="2592" w:hanging="864"/>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5C027058"/>
    <w:multiLevelType w:val="hybridMultilevel"/>
    <w:tmpl w:val="92BE17D6"/>
    <w:lvl w:ilvl="0" w:tplc="10090003">
      <w:start w:val="1"/>
      <w:numFmt w:val="bullet"/>
      <w:lvlText w:val="o"/>
      <w:lvlJc w:val="left"/>
      <w:pPr>
        <w:ind w:left="1890" w:hanging="360"/>
      </w:pPr>
      <w:rPr>
        <w:rFonts w:ascii="Courier New" w:hAnsi="Courier New" w:cs="Courier New"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20">
    <w:nsid w:val="5DC6437A"/>
    <w:multiLevelType w:val="multilevel"/>
    <w:tmpl w:val="65F24AAE"/>
    <w:lvl w:ilvl="0">
      <w:start w:val="1"/>
      <w:numFmt w:val="bullet"/>
      <w:lvlText w:val=""/>
      <w:lvlJc w:val="left"/>
      <w:pPr>
        <w:ind w:left="918" w:hanging="288"/>
      </w:pPr>
      <w:rPr>
        <w:rFonts w:ascii="Symbol" w:hAnsi="Symbol" w:hint="default"/>
      </w:rPr>
    </w:lvl>
    <w:lvl w:ilvl="1">
      <w:start w:val="1"/>
      <w:numFmt w:val="bullet"/>
      <w:lvlText w:val=""/>
      <w:lvlJc w:val="left"/>
      <w:pPr>
        <w:ind w:left="900" w:hanging="360"/>
      </w:pPr>
      <w:rPr>
        <w:rFonts w:ascii="Symbol" w:hAnsi="Symbol"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21">
    <w:nsid w:val="622A2D59"/>
    <w:multiLevelType w:val="hybridMultilevel"/>
    <w:tmpl w:val="F2EC11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3EA4CD4"/>
    <w:multiLevelType w:val="hybridMultilevel"/>
    <w:tmpl w:val="2D0CADEA"/>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nsid w:val="65204A5E"/>
    <w:multiLevelType w:val="hybridMultilevel"/>
    <w:tmpl w:val="02E41C7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4">
    <w:nsid w:val="6A656795"/>
    <w:multiLevelType w:val="multilevel"/>
    <w:tmpl w:val="3ED03996"/>
    <w:lvl w:ilvl="0">
      <w:start w:val="1"/>
      <w:numFmt w:val="bullet"/>
      <w:lvlText w:val=""/>
      <w:lvlJc w:val="left"/>
      <w:pPr>
        <w:ind w:left="1008" w:hanging="288"/>
      </w:pPr>
      <w:rPr>
        <w:rFonts w:ascii="Symbol" w:hAnsi="Symbol" w:hint="default"/>
      </w:rPr>
    </w:lvl>
    <w:lvl w:ilvl="1">
      <w:start w:val="1"/>
      <w:numFmt w:val="bullet"/>
      <w:lvlText w:val=""/>
      <w:lvlJc w:val="left"/>
      <w:pPr>
        <w:ind w:left="2070" w:hanging="342"/>
      </w:pPr>
      <w:rPr>
        <w:rFonts w:ascii="Symbol" w:hAnsi="Symbol"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25">
    <w:nsid w:val="6A7F65F2"/>
    <w:multiLevelType w:val="hybridMultilevel"/>
    <w:tmpl w:val="45D0923A"/>
    <w:lvl w:ilvl="0" w:tplc="10090003">
      <w:start w:val="1"/>
      <w:numFmt w:val="bullet"/>
      <w:lvlText w:val="o"/>
      <w:lvlJc w:val="left"/>
      <w:pPr>
        <w:ind w:left="1872" w:hanging="360"/>
      </w:pPr>
      <w:rPr>
        <w:rFonts w:ascii="Courier New" w:hAnsi="Courier New" w:cs="Courier New" w:hint="default"/>
      </w:rPr>
    </w:lvl>
    <w:lvl w:ilvl="1" w:tplc="10090003">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26">
    <w:nsid w:val="6AB27256"/>
    <w:multiLevelType w:val="multilevel"/>
    <w:tmpl w:val="35D6AE92"/>
    <w:lvl w:ilvl="0">
      <w:start w:val="1"/>
      <w:numFmt w:val="bullet"/>
      <w:lvlText w:val=""/>
      <w:lvlJc w:val="left"/>
      <w:pPr>
        <w:ind w:left="1008" w:hanging="288"/>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27">
    <w:nsid w:val="72AB59FA"/>
    <w:multiLevelType w:val="multilevel"/>
    <w:tmpl w:val="35D6AE92"/>
    <w:lvl w:ilvl="0">
      <w:start w:val="1"/>
      <w:numFmt w:val="bullet"/>
      <w:lvlText w:val=""/>
      <w:lvlJc w:val="left"/>
      <w:pPr>
        <w:ind w:left="1008" w:hanging="288"/>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abstractNum w:abstractNumId="28">
    <w:nsid w:val="74F824C6"/>
    <w:multiLevelType w:val="hybridMultilevel"/>
    <w:tmpl w:val="E460E9A6"/>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9">
    <w:nsid w:val="75547AB1"/>
    <w:multiLevelType w:val="hybridMultilevel"/>
    <w:tmpl w:val="A1BC4D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nsid w:val="7AC53CE9"/>
    <w:multiLevelType w:val="hybridMultilevel"/>
    <w:tmpl w:val="B9523332"/>
    <w:lvl w:ilvl="0" w:tplc="10090001">
      <w:start w:val="1"/>
      <w:numFmt w:val="bullet"/>
      <w:lvlText w:val=""/>
      <w:lvlJc w:val="left"/>
      <w:pPr>
        <w:ind w:left="1530" w:hanging="360"/>
      </w:pPr>
      <w:rPr>
        <w:rFonts w:ascii="Symbol" w:hAnsi="Symbol"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BD85D56"/>
    <w:multiLevelType w:val="multilevel"/>
    <w:tmpl w:val="CE344A02"/>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7CED52FE"/>
    <w:multiLevelType w:val="multilevel"/>
    <w:tmpl w:val="B854F63E"/>
    <w:lvl w:ilvl="0">
      <w:start w:val="1"/>
      <w:numFmt w:val="bullet"/>
      <w:lvlText w:val=""/>
      <w:lvlJc w:val="left"/>
      <w:pPr>
        <w:ind w:left="2448" w:hanging="288"/>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4095" w:hanging="360"/>
      </w:pPr>
      <w:rPr>
        <w:rFonts w:ascii="Wingdings" w:hAnsi="Wingdings" w:hint="default"/>
      </w:rPr>
    </w:lvl>
    <w:lvl w:ilvl="3">
      <w:start w:val="1"/>
      <w:numFmt w:val="bullet"/>
      <w:lvlText w:val=""/>
      <w:lvlJc w:val="left"/>
      <w:pPr>
        <w:ind w:left="4815" w:hanging="360"/>
      </w:pPr>
      <w:rPr>
        <w:rFonts w:ascii="Symbol" w:hAnsi="Symbol" w:hint="default"/>
      </w:rPr>
    </w:lvl>
    <w:lvl w:ilvl="4">
      <w:start w:val="1"/>
      <w:numFmt w:val="bullet"/>
      <w:lvlText w:val="o"/>
      <w:lvlJc w:val="left"/>
      <w:pPr>
        <w:ind w:left="5535" w:hanging="360"/>
      </w:pPr>
      <w:rPr>
        <w:rFonts w:ascii="Courier New" w:hAnsi="Courier New" w:cs="Courier New" w:hint="default"/>
      </w:rPr>
    </w:lvl>
    <w:lvl w:ilvl="5">
      <w:start w:val="1"/>
      <w:numFmt w:val="bullet"/>
      <w:lvlText w:val=""/>
      <w:lvlJc w:val="left"/>
      <w:pPr>
        <w:ind w:left="6255" w:hanging="360"/>
      </w:pPr>
      <w:rPr>
        <w:rFonts w:ascii="Wingdings" w:hAnsi="Wingdings" w:hint="default"/>
      </w:rPr>
    </w:lvl>
    <w:lvl w:ilvl="6">
      <w:start w:val="1"/>
      <w:numFmt w:val="bullet"/>
      <w:lvlText w:val=""/>
      <w:lvlJc w:val="left"/>
      <w:pPr>
        <w:ind w:left="6975" w:hanging="360"/>
      </w:pPr>
      <w:rPr>
        <w:rFonts w:ascii="Symbol" w:hAnsi="Symbol" w:hint="default"/>
      </w:rPr>
    </w:lvl>
    <w:lvl w:ilvl="7">
      <w:start w:val="1"/>
      <w:numFmt w:val="bullet"/>
      <w:lvlText w:val="o"/>
      <w:lvlJc w:val="left"/>
      <w:pPr>
        <w:ind w:left="7695" w:hanging="360"/>
      </w:pPr>
      <w:rPr>
        <w:rFonts w:ascii="Courier New" w:hAnsi="Courier New" w:cs="Courier New" w:hint="default"/>
      </w:rPr>
    </w:lvl>
    <w:lvl w:ilvl="8">
      <w:start w:val="1"/>
      <w:numFmt w:val="bullet"/>
      <w:lvlText w:val=""/>
      <w:lvlJc w:val="left"/>
      <w:pPr>
        <w:ind w:left="8415" w:hanging="360"/>
      </w:pPr>
      <w:rPr>
        <w:rFonts w:ascii="Wingdings" w:hAnsi="Wingdings" w:hint="default"/>
      </w:rPr>
    </w:lvl>
  </w:abstractNum>
  <w:abstractNum w:abstractNumId="33">
    <w:nsid w:val="7FAC35D2"/>
    <w:multiLevelType w:val="hybridMultilevel"/>
    <w:tmpl w:val="0E3A328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5"/>
  </w:num>
  <w:num w:numId="2">
    <w:abstractNumId w:val="3"/>
  </w:num>
  <w:num w:numId="3">
    <w:abstractNumId w:val="20"/>
  </w:num>
  <w:num w:numId="4">
    <w:abstractNumId w:val="18"/>
  </w:num>
  <w:num w:numId="5">
    <w:abstractNumId w:val="2"/>
  </w:num>
  <w:num w:numId="6">
    <w:abstractNumId w:val="30"/>
  </w:num>
  <w:num w:numId="7">
    <w:abstractNumId w:val="22"/>
  </w:num>
  <w:num w:numId="8">
    <w:abstractNumId w:val="19"/>
  </w:num>
  <w:num w:numId="9">
    <w:abstractNumId w:val="25"/>
  </w:num>
  <w:num w:numId="10">
    <w:abstractNumId w:val="21"/>
  </w:num>
  <w:num w:numId="11">
    <w:abstractNumId w:val="0"/>
  </w:num>
  <w:num w:numId="12">
    <w:abstractNumId w:val="27"/>
  </w:num>
  <w:num w:numId="13">
    <w:abstractNumId w:val="26"/>
  </w:num>
  <w:num w:numId="14">
    <w:abstractNumId w:val="10"/>
  </w:num>
  <w:num w:numId="15">
    <w:abstractNumId w:val="32"/>
  </w:num>
  <w:num w:numId="16">
    <w:abstractNumId w:val="11"/>
  </w:num>
  <w:num w:numId="17">
    <w:abstractNumId w:val="24"/>
  </w:num>
  <w:num w:numId="18">
    <w:abstractNumId w:val="15"/>
  </w:num>
  <w:num w:numId="19">
    <w:abstractNumId w:val="9"/>
  </w:num>
  <w:num w:numId="20">
    <w:abstractNumId w:val="33"/>
  </w:num>
  <w:num w:numId="21">
    <w:abstractNumId w:val="12"/>
  </w:num>
  <w:num w:numId="22">
    <w:abstractNumId w:val="28"/>
  </w:num>
  <w:num w:numId="23">
    <w:abstractNumId w:val="23"/>
  </w:num>
  <w:num w:numId="24">
    <w:abstractNumId w:val="29"/>
  </w:num>
  <w:num w:numId="25">
    <w:abstractNumId w:val="4"/>
  </w:num>
  <w:num w:numId="26">
    <w:abstractNumId w:val="7"/>
  </w:num>
  <w:num w:numId="27">
    <w:abstractNumId w:val="16"/>
  </w:num>
  <w:num w:numId="28">
    <w:abstractNumId w:val="1"/>
  </w:num>
  <w:num w:numId="29">
    <w:abstractNumId w:val="17"/>
  </w:num>
  <w:num w:numId="30">
    <w:abstractNumId w:val="31"/>
  </w:num>
  <w:num w:numId="31">
    <w:abstractNumId w:val="6"/>
  </w:num>
  <w:num w:numId="32">
    <w:abstractNumId w:val="8"/>
  </w:num>
  <w:num w:numId="33">
    <w:abstractNumId w:val="13"/>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A"/>
    <w:rsid w:val="00002B6A"/>
    <w:rsid w:val="00011563"/>
    <w:rsid w:val="00011F14"/>
    <w:rsid w:val="00012136"/>
    <w:rsid w:val="00013812"/>
    <w:rsid w:val="000158DA"/>
    <w:rsid w:val="00021B02"/>
    <w:rsid w:val="00025D8E"/>
    <w:rsid w:val="00027521"/>
    <w:rsid w:val="00030AB5"/>
    <w:rsid w:val="00033F47"/>
    <w:rsid w:val="0003609E"/>
    <w:rsid w:val="000375B2"/>
    <w:rsid w:val="000420B3"/>
    <w:rsid w:val="00047574"/>
    <w:rsid w:val="0005754E"/>
    <w:rsid w:val="0006086F"/>
    <w:rsid w:val="00063119"/>
    <w:rsid w:val="00065B61"/>
    <w:rsid w:val="00066AF0"/>
    <w:rsid w:val="00067C6B"/>
    <w:rsid w:val="00070FC2"/>
    <w:rsid w:val="00071194"/>
    <w:rsid w:val="00071BE3"/>
    <w:rsid w:val="000742A8"/>
    <w:rsid w:val="00075201"/>
    <w:rsid w:val="00081739"/>
    <w:rsid w:val="00096EA1"/>
    <w:rsid w:val="00097399"/>
    <w:rsid w:val="000A2436"/>
    <w:rsid w:val="000A3340"/>
    <w:rsid w:val="000A605B"/>
    <w:rsid w:val="000B017F"/>
    <w:rsid w:val="000B7C7B"/>
    <w:rsid w:val="000C1C20"/>
    <w:rsid w:val="000D7345"/>
    <w:rsid w:val="000E13B7"/>
    <w:rsid w:val="000E65E7"/>
    <w:rsid w:val="000F03A2"/>
    <w:rsid w:val="000F2A13"/>
    <w:rsid w:val="000F43FA"/>
    <w:rsid w:val="000F5558"/>
    <w:rsid w:val="000F67E6"/>
    <w:rsid w:val="000F7637"/>
    <w:rsid w:val="00100660"/>
    <w:rsid w:val="0010333C"/>
    <w:rsid w:val="00107E9B"/>
    <w:rsid w:val="00111E75"/>
    <w:rsid w:val="00121538"/>
    <w:rsid w:val="00123692"/>
    <w:rsid w:val="00124AEA"/>
    <w:rsid w:val="00125025"/>
    <w:rsid w:val="00126D6D"/>
    <w:rsid w:val="0013141A"/>
    <w:rsid w:val="001365E5"/>
    <w:rsid w:val="001438BD"/>
    <w:rsid w:val="0015282D"/>
    <w:rsid w:val="00152E5A"/>
    <w:rsid w:val="001535A7"/>
    <w:rsid w:val="001629DD"/>
    <w:rsid w:val="00163DF3"/>
    <w:rsid w:val="0016415C"/>
    <w:rsid w:val="00164EAA"/>
    <w:rsid w:val="00166CF2"/>
    <w:rsid w:val="00167A8D"/>
    <w:rsid w:val="00170414"/>
    <w:rsid w:val="00172C9E"/>
    <w:rsid w:val="0017516F"/>
    <w:rsid w:val="001754F4"/>
    <w:rsid w:val="00182BF2"/>
    <w:rsid w:val="00183C12"/>
    <w:rsid w:val="001947D5"/>
    <w:rsid w:val="001951DD"/>
    <w:rsid w:val="001A36FA"/>
    <w:rsid w:val="001A456A"/>
    <w:rsid w:val="001A6882"/>
    <w:rsid w:val="001B1F65"/>
    <w:rsid w:val="001C235E"/>
    <w:rsid w:val="001D388D"/>
    <w:rsid w:val="001D489E"/>
    <w:rsid w:val="001D6F6B"/>
    <w:rsid w:val="001E2AE1"/>
    <w:rsid w:val="001E3D7B"/>
    <w:rsid w:val="001E6215"/>
    <w:rsid w:val="001F23FB"/>
    <w:rsid w:val="00200FDC"/>
    <w:rsid w:val="00206565"/>
    <w:rsid w:val="00206A02"/>
    <w:rsid w:val="0020723F"/>
    <w:rsid w:val="002079C2"/>
    <w:rsid w:val="00216647"/>
    <w:rsid w:val="00217201"/>
    <w:rsid w:val="00217FA0"/>
    <w:rsid w:val="00223E9D"/>
    <w:rsid w:val="00227C14"/>
    <w:rsid w:val="00234F89"/>
    <w:rsid w:val="00251A59"/>
    <w:rsid w:val="002524A4"/>
    <w:rsid w:val="002621D6"/>
    <w:rsid w:val="0026342A"/>
    <w:rsid w:val="00266A63"/>
    <w:rsid w:val="00267DAF"/>
    <w:rsid w:val="00272D43"/>
    <w:rsid w:val="00276068"/>
    <w:rsid w:val="00277B9E"/>
    <w:rsid w:val="00280684"/>
    <w:rsid w:val="00286A64"/>
    <w:rsid w:val="00292714"/>
    <w:rsid w:val="00295E1C"/>
    <w:rsid w:val="0029735E"/>
    <w:rsid w:val="002A1138"/>
    <w:rsid w:val="002A6B9B"/>
    <w:rsid w:val="002B3416"/>
    <w:rsid w:val="002B6257"/>
    <w:rsid w:val="002C14BA"/>
    <w:rsid w:val="002C413C"/>
    <w:rsid w:val="002C74F9"/>
    <w:rsid w:val="002D1785"/>
    <w:rsid w:val="002D3B71"/>
    <w:rsid w:val="002D55BF"/>
    <w:rsid w:val="002D7A1B"/>
    <w:rsid w:val="002E4C74"/>
    <w:rsid w:val="002E5CE5"/>
    <w:rsid w:val="002F5968"/>
    <w:rsid w:val="00305CF1"/>
    <w:rsid w:val="00310A75"/>
    <w:rsid w:val="00320AE1"/>
    <w:rsid w:val="00337D72"/>
    <w:rsid w:val="00345122"/>
    <w:rsid w:val="00346EF8"/>
    <w:rsid w:val="0035579A"/>
    <w:rsid w:val="003669A1"/>
    <w:rsid w:val="00385AB6"/>
    <w:rsid w:val="00391F6D"/>
    <w:rsid w:val="003A1EED"/>
    <w:rsid w:val="003A5260"/>
    <w:rsid w:val="003B2E6E"/>
    <w:rsid w:val="003B4CFD"/>
    <w:rsid w:val="003B7EFF"/>
    <w:rsid w:val="003C7A72"/>
    <w:rsid w:val="003D0F62"/>
    <w:rsid w:val="003D1713"/>
    <w:rsid w:val="003D373A"/>
    <w:rsid w:val="003D5C0A"/>
    <w:rsid w:val="003D6CE9"/>
    <w:rsid w:val="003E51E8"/>
    <w:rsid w:val="003F046C"/>
    <w:rsid w:val="003F244B"/>
    <w:rsid w:val="003F4800"/>
    <w:rsid w:val="00401604"/>
    <w:rsid w:val="00403465"/>
    <w:rsid w:val="00404BCC"/>
    <w:rsid w:val="00406F1A"/>
    <w:rsid w:val="00410D73"/>
    <w:rsid w:val="004130C3"/>
    <w:rsid w:val="004145F9"/>
    <w:rsid w:val="004229DA"/>
    <w:rsid w:val="004267C7"/>
    <w:rsid w:val="00431551"/>
    <w:rsid w:val="00442896"/>
    <w:rsid w:val="00444385"/>
    <w:rsid w:val="00444422"/>
    <w:rsid w:val="0044533B"/>
    <w:rsid w:val="00445C38"/>
    <w:rsid w:val="00447332"/>
    <w:rsid w:val="00450E01"/>
    <w:rsid w:val="00461A94"/>
    <w:rsid w:val="004661CA"/>
    <w:rsid w:val="00466D04"/>
    <w:rsid w:val="00474252"/>
    <w:rsid w:val="00477065"/>
    <w:rsid w:val="00477748"/>
    <w:rsid w:val="00484FDA"/>
    <w:rsid w:val="00487BFD"/>
    <w:rsid w:val="00492EB9"/>
    <w:rsid w:val="00495372"/>
    <w:rsid w:val="00495EC5"/>
    <w:rsid w:val="004A7E23"/>
    <w:rsid w:val="004B5C30"/>
    <w:rsid w:val="004C05FD"/>
    <w:rsid w:val="004C0871"/>
    <w:rsid w:val="004C4342"/>
    <w:rsid w:val="004D3175"/>
    <w:rsid w:val="004D4EC3"/>
    <w:rsid w:val="004D7E22"/>
    <w:rsid w:val="004E3E43"/>
    <w:rsid w:val="004F0480"/>
    <w:rsid w:val="004F32E1"/>
    <w:rsid w:val="004F6556"/>
    <w:rsid w:val="00501166"/>
    <w:rsid w:val="00501A94"/>
    <w:rsid w:val="00502946"/>
    <w:rsid w:val="00506EC5"/>
    <w:rsid w:val="00530C8B"/>
    <w:rsid w:val="00541FC3"/>
    <w:rsid w:val="00542B6E"/>
    <w:rsid w:val="0054372B"/>
    <w:rsid w:val="00563130"/>
    <w:rsid w:val="00567270"/>
    <w:rsid w:val="00567D39"/>
    <w:rsid w:val="0057246E"/>
    <w:rsid w:val="005733C9"/>
    <w:rsid w:val="005804EC"/>
    <w:rsid w:val="0058262D"/>
    <w:rsid w:val="00592D10"/>
    <w:rsid w:val="00597979"/>
    <w:rsid w:val="005A0814"/>
    <w:rsid w:val="005A0D32"/>
    <w:rsid w:val="005A679E"/>
    <w:rsid w:val="005B049F"/>
    <w:rsid w:val="005B286D"/>
    <w:rsid w:val="005B7D49"/>
    <w:rsid w:val="005C2109"/>
    <w:rsid w:val="005C3AD0"/>
    <w:rsid w:val="005C5293"/>
    <w:rsid w:val="005D1CCE"/>
    <w:rsid w:val="005E042F"/>
    <w:rsid w:val="005E1075"/>
    <w:rsid w:val="005E65EB"/>
    <w:rsid w:val="005F48D0"/>
    <w:rsid w:val="00602FE8"/>
    <w:rsid w:val="0060379F"/>
    <w:rsid w:val="006068AB"/>
    <w:rsid w:val="006071E1"/>
    <w:rsid w:val="00607F31"/>
    <w:rsid w:val="00607F59"/>
    <w:rsid w:val="00616909"/>
    <w:rsid w:val="00616F72"/>
    <w:rsid w:val="006172AC"/>
    <w:rsid w:val="00631771"/>
    <w:rsid w:val="00632D9D"/>
    <w:rsid w:val="0064339A"/>
    <w:rsid w:val="006521C3"/>
    <w:rsid w:val="00652796"/>
    <w:rsid w:val="0065579F"/>
    <w:rsid w:val="006608D7"/>
    <w:rsid w:val="00660BB9"/>
    <w:rsid w:val="00663387"/>
    <w:rsid w:val="006646F2"/>
    <w:rsid w:val="00665E7A"/>
    <w:rsid w:val="00670173"/>
    <w:rsid w:val="00673DF4"/>
    <w:rsid w:val="006832D2"/>
    <w:rsid w:val="006A63FD"/>
    <w:rsid w:val="006B649A"/>
    <w:rsid w:val="006C40CB"/>
    <w:rsid w:val="006C425C"/>
    <w:rsid w:val="006D165F"/>
    <w:rsid w:val="006E0566"/>
    <w:rsid w:val="006E129A"/>
    <w:rsid w:val="006E1B54"/>
    <w:rsid w:val="006F276F"/>
    <w:rsid w:val="006F37D9"/>
    <w:rsid w:val="006F547E"/>
    <w:rsid w:val="006F6136"/>
    <w:rsid w:val="007004AE"/>
    <w:rsid w:val="00702196"/>
    <w:rsid w:val="00710562"/>
    <w:rsid w:val="00712320"/>
    <w:rsid w:val="00714CB5"/>
    <w:rsid w:val="00714E7F"/>
    <w:rsid w:val="007163A3"/>
    <w:rsid w:val="00723CC9"/>
    <w:rsid w:val="00726CD2"/>
    <w:rsid w:val="00746124"/>
    <w:rsid w:val="0074690A"/>
    <w:rsid w:val="0075002D"/>
    <w:rsid w:val="00762986"/>
    <w:rsid w:val="00763565"/>
    <w:rsid w:val="00764564"/>
    <w:rsid w:val="0076511C"/>
    <w:rsid w:val="00776284"/>
    <w:rsid w:val="007779E0"/>
    <w:rsid w:val="007818D3"/>
    <w:rsid w:val="00781A72"/>
    <w:rsid w:val="00781E95"/>
    <w:rsid w:val="0079034A"/>
    <w:rsid w:val="00792EFC"/>
    <w:rsid w:val="0079486F"/>
    <w:rsid w:val="007A18F6"/>
    <w:rsid w:val="007A4425"/>
    <w:rsid w:val="007B047F"/>
    <w:rsid w:val="007B1A5C"/>
    <w:rsid w:val="007B1EE9"/>
    <w:rsid w:val="007B4648"/>
    <w:rsid w:val="007B583F"/>
    <w:rsid w:val="007B6FE4"/>
    <w:rsid w:val="007C5183"/>
    <w:rsid w:val="007C5375"/>
    <w:rsid w:val="007D51DF"/>
    <w:rsid w:val="007D7BA8"/>
    <w:rsid w:val="007E0942"/>
    <w:rsid w:val="007F312F"/>
    <w:rsid w:val="007F4251"/>
    <w:rsid w:val="007F7DBD"/>
    <w:rsid w:val="00802B2B"/>
    <w:rsid w:val="00807451"/>
    <w:rsid w:val="00807C6C"/>
    <w:rsid w:val="00810F5E"/>
    <w:rsid w:val="00813C41"/>
    <w:rsid w:val="008177A0"/>
    <w:rsid w:val="0082671B"/>
    <w:rsid w:val="00830065"/>
    <w:rsid w:val="00830EE6"/>
    <w:rsid w:val="0083100F"/>
    <w:rsid w:val="00831987"/>
    <w:rsid w:val="00832047"/>
    <w:rsid w:val="008345D2"/>
    <w:rsid w:val="00834EEA"/>
    <w:rsid w:val="0083510F"/>
    <w:rsid w:val="00835C79"/>
    <w:rsid w:val="0083745B"/>
    <w:rsid w:val="0084241D"/>
    <w:rsid w:val="008519B1"/>
    <w:rsid w:val="0086642E"/>
    <w:rsid w:val="00866D7E"/>
    <w:rsid w:val="008706F2"/>
    <w:rsid w:val="0087141C"/>
    <w:rsid w:val="00872CF5"/>
    <w:rsid w:val="008756B5"/>
    <w:rsid w:val="00880AA5"/>
    <w:rsid w:val="008811E3"/>
    <w:rsid w:val="008870AA"/>
    <w:rsid w:val="00892245"/>
    <w:rsid w:val="00896B55"/>
    <w:rsid w:val="008A20FB"/>
    <w:rsid w:val="008B134E"/>
    <w:rsid w:val="008B1591"/>
    <w:rsid w:val="008B2E13"/>
    <w:rsid w:val="008B758A"/>
    <w:rsid w:val="008B7FD8"/>
    <w:rsid w:val="008C12AC"/>
    <w:rsid w:val="008C268D"/>
    <w:rsid w:val="008E0EC8"/>
    <w:rsid w:val="008E23CB"/>
    <w:rsid w:val="008E55FA"/>
    <w:rsid w:val="008F2ADD"/>
    <w:rsid w:val="008F2FE1"/>
    <w:rsid w:val="008F3430"/>
    <w:rsid w:val="008F4362"/>
    <w:rsid w:val="009026D2"/>
    <w:rsid w:val="00911F5D"/>
    <w:rsid w:val="00920B47"/>
    <w:rsid w:val="009244FF"/>
    <w:rsid w:val="00924AB7"/>
    <w:rsid w:val="00930803"/>
    <w:rsid w:val="00932451"/>
    <w:rsid w:val="0093438F"/>
    <w:rsid w:val="00937236"/>
    <w:rsid w:val="0094345A"/>
    <w:rsid w:val="00952302"/>
    <w:rsid w:val="00957732"/>
    <w:rsid w:val="00961AD1"/>
    <w:rsid w:val="00962F5A"/>
    <w:rsid w:val="00963E5C"/>
    <w:rsid w:val="00965FF2"/>
    <w:rsid w:val="009704B7"/>
    <w:rsid w:val="009729D1"/>
    <w:rsid w:val="00972BD9"/>
    <w:rsid w:val="009759E2"/>
    <w:rsid w:val="00981831"/>
    <w:rsid w:val="00987F70"/>
    <w:rsid w:val="00996930"/>
    <w:rsid w:val="009C54D9"/>
    <w:rsid w:val="009C691D"/>
    <w:rsid w:val="009C722E"/>
    <w:rsid w:val="009C7AA1"/>
    <w:rsid w:val="009D0751"/>
    <w:rsid w:val="009D1627"/>
    <w:rsid w:val="009D4F4E"/>
    <w:rsid w:val="009E21AD"/>
    <w:rsid w:val="009E3856"/>
    <w:rsid w:val="009E3948"/>
    <w:rsid w:val="009E4C56"/>
    <w:rsid w:val="009E5A78"/>
    <w:rsid w:val="009F213A"/>
    <w:rsid w:val="009F387D"/>
    <w:rsid w:val="009F5329"/>
    <w:rsid w:val="00A04177"/>
    <w:rsid w:val="00A06738"/>
    <w:rsid w:val="00A07D8C"/>
    <w:rsid w:val="00A07E94"/>
    <w:rsid w:val="00A107AE"/>
    <w:rsid w:val="00A149BB"/>
    <w:rsid w:val="00A14A41"/>
    <w:rsid w:val="00A154C8"/>
    <w:rsid w:val="00A15D4F"/>
    <w:rsid w:val="00A16268"/>
    <w:rsid w:val="00A265B4"/>
    <w:rsid w:val="00A272C6"/>
    <w:rsid w:val="00A31232"/>
    <w:rsid w:val="00A34B04"/>
    <w:rsid w:val="00A352C8"/>
    <w:rsid w:val="00A36EF3"/>
    <w:rsid w:val="00A478D4"/>
    <w:rsid w:val="00A50F88"/>
    <w:rsid w:val="00A54054"/>
    <w:rsid w:val="00A548DA"/>
    <w:rsid w:val="00A60909"/>
    <w:rsid w:val="00A611F8"/>
    <w:rsid w:val="00A65A29"/>
    <w:rsid w:val="00A66AC6"/>
    <w:rsid w:val="00A701A5"/>
    <w:rsid w:val="00A7672C"/>
    <w:rsid w:val="00A76BA7"/>
    <w:rsid w:val="00A81300"/>
    <w:rsid w:val="00A82432"/>
    <w:rsid w:val="00A9060A"/>
    <w:rsid w:val="00A926D2"/>
    <w:rsid w:val="00A93872"/>
    <w:rsid w:val="00AA157C"/>
    <w:rsid w:val="00AA180D"/>
    <w:rsid w:val="00AA3AA7"/>
    <w:rsid w:val="00AA7DC2"/>
    <w:rsid w:val="00AC0ACA"/>
    <w:rsid w:val="00AC2B42"/>
    <w:rsid w:val="00AD1B0D"/>
    <w:rsid w:val="00AD4B2D"/>
    <w:rsid w:val="00AE20B5"/>
    <w:rsid w:val="00AE624F"/>
    <w:rsid w:val="00AF726C"/>
    <w:rsid w:val="00B003D8"/>
    <w:rsid w:val="00B00BB5"/>
    <w:rsid w:val="00B01B9A"/>
    <w:rsid w:val="00B10879"/>
    <w:rsid w:val="00B15FAD"/>
    <w:rsid w:val="00B17DA8"/>
    <w:rsid w:val="00B20AA4"/>
    <w:rsid w:val="00B23428"/>
    <w:rsid w:val="00B2570C"/>
    <w:rsid w:val="00B25E05"/>
    <w:rsid w:val="00B34E48"/>
    <w:rsid w:val="00B36495"/>
    <w:rsid w:val="00B44661"/>
    <w:rsid w:val="00B4502F"/>
    <w:rsid w:val="00B456C2"/>
    <w:rsid w:val="00B50F2D"/>
    <w:rsid w:val="00B5176E"/>
    <w:rsid w:val="00B52725"/>
    <w:rsid w:val="00B52759"/>
    <w:rsid w:val="00B53830"/>
    <w:rsid w:val="00B55779"/>
    <w:rsid w:val="00B55AAF"/>
    <w:rsid w:val="00B61CB8"/>
    <w:rsid w:val="00B61D79"/>
    <w:rsid w:val="00B62280"/>
    <w:rsid w:val="00B62EEF"/>
    <w:rsid w:val="00B63D54"/>
    <w:rsid w:val="00B66FD3"/>
    <w:rsid w:val="00B87F4B"/>
    <w:rsid w:val="00B95715"/>
    <w:rsid w:val="00B958B2"/>
    <w:rsid w:val="00B968FE"/>
    <w:rsid w:val="00BA18E8"/>
    <w:rsid w:val="00BB3023"/>
    <w:rsid w:val="00BC2721"/>
    <w:rsid w:val="00BC2F7C"/>
    <w:rsid w:val="00BC3D7A"/>
    <w:rsid w:val="00BC7806"/>
    <w:rsid w:val="00BD34F4"/>
    <w:rsid w:val="00BE06EF"/>
    <w:rsid w:val="00BE6F69"/>
    <w:rsid w:val="00BF0899"/>
    <w:rsid w:val="00BF18B5"/>
    <w:rsid w:val="00BF6C5D"/>
    <w:rsid w:val="00C03D51"/>
    <w:rsid w:val="00C06584"/>
    <w:rsid w:val="00C10735"/>
    <w:rsid w:val="00C249D4"/>
    <w:rsid w:val="00C25730"/>
    <w:rsid w:val="00C441F1"/>
    <w:rsid w:val="00C44BCC"/>
    <w:rsid w:val="00C51320"/>
    <w:rsid w:val="00C54119"/>
    <w:rsid w:val="00C641B3"/>
    <w:rsid w:val="00C64588"/>
    <w:rsid w:val="00C71501"/>
    <w:rsid w:val="00C72F93"/>
    <w:rsid w:val="00C757A5"/>
    <w:rsid w:val="00C821AF"/>
    <w:rsid w:val="00C86D1A"/>
    <w:rsid w:val="00C87C56"/>
    <w:rsid w:val="00C918D3"/>
    <w:rsid w:val="00C919BF"/>
    <w:rsid w:val="00C97938"/>
    <w:rsid w:val="00CA3C6C"/>
    <w:rsid w:val="00CB188B"/>
    <w:rsid w:val="00CB6B42"/>
    <w:rsid w:val="00CC2CAF"/>
    <w:rsid w:val="00CD2AE0"/>
    <w:rsid w:val="00CD47F0"/>
    <w:rsid w:val="00CE2406"/>
    <w:rsid w:val="00CE2795"/>
    <w:rsid w:val="00CE4BFF"/>
    <w:rsid w:val="00CE5360"/>
    <w:rsid w:val="00CE5714"/>
    <w:rsid w:val="00CF6F2E"/>
    <w:rsid w:val="00D07F6F"/>
    <w:rsid w:val="00D15A71"/>
    <w:rsid w:val="00D15FBD"/>
    <w:rsid w:val="00D26BB9"/>
    <w:rsid w:val="00D303C1"/>
    <w:rsid w:val="00D361C9"/>
    <w:rsid w:val="00D40E28"/>
    <w:rsid w:val="00D44B3D"/>
    <w:rsid w:val="00D55579"/>
    <w:rsid w:val="00D55754"/>
    <w:rsid w:val="00D610A4"/>
    <w:rsid w:val="00D83BD5"/>
    <w:rsid w:val="00D84CBB"/>
    <w:rsid w:val="00D93273"/>
    <w:rsid w:val="00D93B2A"/>
    <w:rsid w:val="00DA536B"/>
    <w:rsid w:val="00DA587D"/>
    <w:rsid w:val="00DA5EED"/>
    <w:rsid w:val="00DA6E71"/>
    <w:rsid w:val="00DA783F"/>
    <w:rsid w:val="00DB5A99"/>
    <w:rsid w:val="00DD13EF"/>
    <w:rsid w:val="00DE3CED"/>
    <w:rsid w:val="00DE5640"/>
    <w:rsid w:val="00DE5DF9"/>
    <w:rsid w:val="00DF0019"/>
    <w:rsid w:val="00DF060B"/>
    <w:rsid w:val="00DF5766"/>
    <w:rsid w:val="00DF5A9D"/>
    <w:rsid w:val="00E037CA"/>
    <w:rsid w:val="00E05A52"/>
    <w:rsid w:val="00E10E5C"/>
    <w:rsid w:val="00E16C84"/>
    <w:rsid w:val="00E33A55"/>
    <w:rsid w:val="00E35287"/>
    <w:rsid w:val="00E43073"/>
    <w:rsid w:val="00E43A44"/>
    <w:rsid w:val="00E455E8"/>
    <w:rsid w:val="00E75526"/>
    <w:rsid w:val="00E75C9F"/>
    <w:rsid w:val="00E76F7C"/>
    <w:rsid w:val="00E7752D"/>
    <w:rsid w:val="00E80D08"/>
    <w:rsid w:val="00E84FFE"/>
    <w:rsid w:val="00E90786"/>
    <w:rsid w:val="00E95388"/>
    <w:rsid w:val="00E97093"/>
    <w:rsid w:val="00EA3C1E"/>
    <w:rsid w:val="00EB230B"/>
    <w:rsid w:val="00EB767E"/>
    <w:rsid w:val="00EC66C5"/>
    <w:rsid w:val="00EC6DAC"/>
    <w:rsid w:val="00ED0507"/>
    <w:rsid w:val="00ED26E7"/>
    <w:rsid w:val="00ED5B08"/>
    <w:rsid w:val="00ED7028"/>
    <w:rsid w:val="00EE11EF"/>
    <w:rsid w:val="00EE28AE"/>
    <w:rsid w:val="00EE5A88"/>
    <w:rsid w:val="00EE5D08"/>
    <w:rsid w:val="00EF0775"/>
    <w:rsid w:val="00EF3204"/>
    <w:rsid w:val="00EF3F55"/>
    <w:rsid w:val="00EF5703"/>
    <w:rsid w:val="00EF658E"/>
    <w:rsid w:val="00EF7A54"/>
    <w:rsid w:val="00F049AA"/>
    <w:rsid w:val="00F07F86"/>
    <w:rsid w:val="00F10812"/>
    <w:rsid w:val="00F10D13"/>
    <w:rsid w:val="00F178E9"/>
    <w:rsid w:val="00F253CE"/>
    <w:rsid w:val="00F27554"/>
    <w:rsid w:val="00F339AB"/>
    <w:rsid w:val="00F33BC6"/>
    <w:rsid w:val="00F348F7"/>
    <w:rsid w:val="00F43CF0"/>
    <w:rsid w:val="00F45FE2"/>
    <w:rsid w:val="00F56E36"/>
    <w:rsid w:val="00F57B72"/>
    <w:rsid w:val="00F60CC5"/>
    <w:rsid w:val="00F623E0"/>
    <w:rsid w:val="00F672EC"/>
    <w:rsid w:val="00F7557D"/>
    <w:rsid w:val="00F76990"/>
    <w:rsid w:val="00F76F36"/>
    <w:rsid w:val="00F810FD"/>
    <w:rsid w:val="00F8245D"/>
    <w:rsid w:val="00F84279"/>
    <w:rsid w:val="00F875D0"/>
    <w:rsid w:val="00F91914"/>
    <w:rsid w:val="00F94463"/>
    <w:rsid w:val="00F959E6"/>
    <w:rsid w:val="00F9736B"/>
    <w:rsid w:val="00FB03D7"/>
    <w:rsid w:val="00FB391A"/>
    <w:rsid w:val="00FC1F5B"/>
    <w:rsid w:val="00FC2F12"/>
    <w:rsid w:val="00FC607B"/>
    <w:rsid w:val="00FC767B"/>
    <w:rsid w:val="00FF00DF"/>
    <w:rsid w:val="00FF3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C700D-780E-461B-90E3-0BEDF8B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genda"/>
    <w:basedOn w:val="Normal"/>
    <w:uiPriority w:val="34"/>
    <w:qFormat/>
    <w:rsid w:val="009729D1"/>
    <w:pPr>
      <w:ind w:left="720"/>
      <w:contextualSpacing/>
    </w:pPr>
  </w:style>
  <w:style w:type="paragraph" w:styleId="Header">
    <w:name w:val="header"/>
    <w:basedOn w:val="Normal"/>
    <w:link w:val="HeaderChar"/>
    <w:uiPriority w:val="99"/>
    <w:unhideWhenUsed/>
    <w:rsid w:val="0015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5A"/>
  </w:style>
  <w:style w:type="paragraph" w:styleId="Footer">
    <w:name w:val="footer"/>
    <w:basedOn w:val="Normal"/>
    <w:link w:val="FooterChar"/>
    <w:uiPriority w:val="99"/>
    <w:unhideWhenUsed/>
    <w:rsid w:val="0015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5A"/>
  </w:style>
  <w:style w:type="paragraph" w:styleId="BalloonText">
    <w:name w:val="Balloon Text"/>
    <w:basedOn w:val="Normal"/>
    <w:link w:val="BalloonTextChar"/>
    <w:uiPriority w:val="99"/>
    <w:semiHidden/>
    <w:unhideWhenUsed/>
    <w:rsid w:val="0015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5A"/>
    <w:rPr>
      <w:rFonts w:ascii="Tahoma" w:hAnsi="Tahoma" w:cs="Tahoma"/>
      <w:sz w:val="16"/>
      <w:szCs w:val="16"/>
    </w:rPr>
  </w:style>
  <w:style w:type="table" w:styleId="TableGrid">
    <w:name w:val="Table Grid"/>
    <w:basedOn w:val="TableNormal"/>
    <w:uiPriority w:val="59"/>
    <w:rsid w:val="0015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45A"/>
    <w:rPr>
      <w:color w:val="0000FF" w:themeColor="hyperlink"/>
      <w:u w:val="single"/>
    </w:rPr>
  </w:style>
  <w:style w:type="table" w:customStyle="1" w:styleId="TableGrid3">
    <w:name w:val="Table Grid3"/>
    <w:basedOn w:val="TableNormal"/>
    <w:next w:val="TableGrid"/>
    <w:uiPriority w:val="59"/>
    <w:rsid w:val="00FC6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C6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3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9E5A78"/>
    <w:pPr>
      <w:numPr>
        <w:numId w:val="4"/>
      </w:numPr>
    </w:pPr>
  </w:style>
  <w:style w:type="character" w:customStyle="1" w:styleId="tgc">
    <w:name w:val="_tgc"/>
    <w:basedOn w:val="DefaultParagraphFont"/>
    <w:rsid w:val="00D15A71"/>
  </w:style>
  <w:style w:type="character" w:styleId="Emphasis">
    <w:name w:val="Emphasis"/>
    <w:basedOn w:val="DefaultParagraphFont"/>
    <w:uiPriority w:val="20"/>
    <w:qFormat/>
    <w:rsid w:val="00CB6B42"/>
    <w:rPr>
      <w:rFonts w:ascii="Calibri" w:hAnsi="Calibri"/>
      <w:b w:val="0"/>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84CA-C54E-4BE0-8493-050FB08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bdquinlan</cp:lastModifiedBy>
  <cp:revision>2</cp:revision>
  <cp:lastPrinted>2017-01-25T02:59:00Z</cp:lastPrinted>
  <dcterms:created xsi:type="dcterms:W3CDTF">2017-01-28T00:44:00Z</dcterms:created>
  <dcterms:modified xsi:type="dcterms:W3CDTF">2017-01-28T00:44:00Z</dcterms:modified>
</cp:coreProperties>
</file>